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6322"/>
      </w:tblGrid>
      <w:tr w:rsidR="001473A7" w:rsidRPr="001473A7" w:rsidTr="003853D6">
        <w:trPr>
          <w:trHeight w:val="1976"/>
        </w:trPr>
        <w:tc>
          <w:tcPr>
            <w:tcW w:w="21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3A7" w:rsidRPr="001473A7" w:rsidRDefault="001473A7" w:rsidP="001473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473A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2B148E" wp14:editId="6EC073A9">
                  <wp:extent cx="1356360" cy="1356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A7">
              <w:rPr>
                <w:rFonts w:ascii="Times New Roman" w:eastAsia="新細明體" w:hAnsi="Times New Roman" w:cs="Times New Roman"/>
                <w:szCs w:val="24"/>
              </w:rPr>
              <w:t xml:space="preserve">   </w:t>
            </w:r>
          </w:p>
        </w:tc>
        <w:tc>
          <w:tcPr>
            <w:tcW w:w="63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3A7" w:rsidRPr="001473A7" w:rsidRDefault="001473A7" w:rsidP="001473A7">
            <w:pPr>
              <w:ind w:firstLine="835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>司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 xml:space="preserve"> 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>法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 xml:space="preserve"> 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>院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 xml:space="preserve"> 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>新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 xml:space="preserve"> 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>聞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 xml:space="preserve"> </w:t>
            </w:r>
            <w:r w:rsidRPr="001473A7">
              <w:rPr>
                <w:rFonts w:ascii="Times New Roman" w:eastAsia="標楷體" w:hAnsi="Times New Roman" w:cs="標楷體"/>
                <w:b/>
                <w:bCs/>
                <w:sz w:val="56"/>
                <w:szCs w:val="56"/>
              </w:rPr>
              <w:t>稿</w:t>
            </w:r>
          </w:p>
          <w:p w:rsidR="001473A7" w:rsidRPr="00A67127" w:rsidRDefault="001473A7" w:rsidP="001473A7">
            <w:pPr>
              <w:spacing w:line="440" w:lineRule="exact"/>
              <w:ind w:firstLine="10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7127">
              <w:rPr>
                <w:rFonts w:ascii="標楷體" w:eastAsia="標楷體" w:hAnsi="標楷體" w:cs="標楷體"/>
                <w:sz w:val="28"/>
                <w:szCs w:val="28"/>
              </w:rPr>
              <w:t>發稿日期：</w:t>
            </w:r>
            <w:r w:rsidRPr="00A67127">
              <w:rPr>
                <w:rFonts w:ascii="標楷體" w:eastAsia="標楷體" w:hAnsi="標楷體" w:cs="Times New Roman"/>
                <w:sz w:val="28"/>
                <w:szCs w:val="28"/>
              </w:rPr>
              <w:t>109</w:t>
            </w:r>
            <w:r w:rsidRPr="00A67127">
              <w:rPr>
                <w:rFonts w:ascii="標楷體" w:eastAsia="標楷體" w:hAnsi="標楷體" w:cs="標楷體"/>
                <w:sz w:val="28"/>
                <w:szCs w:val="28"/>
              </w:rPr>
              <w:t>年5月</w:t>
            </w:r>
            <w:r w:rsidRPr="00A67127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A67127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  <w:p w:rsidR="001473A7" w:rsidRPr="00A67127" w:rsidRDefault="001473A7" w:rsidP="001473A7">
            <w:pPr>
              <w:spacing w:line="440" w:lineRule="exact"/>
              <w:ind w:firstLine="10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7127">
              <w:rPr>
                <w:rFonts w:ascii="標楷體" w:eastAsia="標楷體" w:hAnsi="標楷體" w:cs="標楷體"/>
                <w:sz w:val="28"/>
                <w:szCs w:val="28"/>
              </w:rPr>
              <w:t>發稿單位：刑事廳</w:t>
            </w:r>
          </w:p>
          <w:p w:rsidR="001473A7" w:rsidRPr="00A67127" w:rsidRDefault="001473A7" w:rsidP="001473A7">
            <w:pPr>
              <w:spacing w:line="440" w:lineRule="exact"/>
              <w:ind w:firstLine="10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7127">
              <w:rPr>
                <w:rFonts w:ascii="標楷體" w:eastAsia="標楷體" w:hAnsi="標楷體" w:cs="標楷體"/>
                <w:sz w:val="28"/>
                <w:szCs w:val="28"/>
              </w:rPr>
              <w:t xml:space="preserve">連 絡 人：廳長 </w:t>
            </w:r>
            <w:r w:rsidRPr="00A67127">
              <w:rPr>
                <w:rFonts w:ascii="標楷體" w:eastAsia="標楷體" w:hAnsi="標楷體" w:cs="標楷體" w:hint="eastAsia"/>
                <w:sz w:val="28"/>
                <w:szCs w:val="28"/>
              </w:rPr>
              <w:t>彭幸鳴</w:t>
            </w:r>
          </w:p>
          <w:p w:rsidR="00A67127" w:rsidRPr="00A67127" w:rsidRDefault="001473A7" w:rsidP="00A67127">
            <w:pPr>
              <w:spacing w:line="440" w:lineRule="exact"/>
              <w:ind w:firstLine="105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67127">
              <w:rPr>
                <w:rFonts w:ascii="標楷體" w:eastAsia="標楷體" w:hAnsi="標楷體" w:cs="標楷體"/>
                <w:sz w:val="28"/>
                <w:szCs w:val="28"/>
              </w:rPr>
              <w:t>連絡電話：</w:t>
            </w:r>
            <w:r w:rsidRPr="00A67127">
              <w:rPr>
                <w:rFonts w:ascii="標楷體" w:eastAsia="標楷體" w:hAnsi="標楷體" w:cs="Times New Roman"/>
                <w:sz w:val="28"/>
                <w:szCs w:val="28"/>
              </w:rPr>
              <w:t>02-23618577#240</w:t>
            </w:r>
            <w:r w:rsidR="00A67127" w:rsidRPr="00A67127">
              <w:rPr>
                <w:rFonts w:ascii="標楷體" w:eastAsia="標楷體" w:hAnsi="標楷體" w:cs="Times New Roman" w:hint="eastAsia"/>
                <w:szCs w:val="24"/>
              </w:rPr>
              <w:t>編號：109-05</w:t>
            </w:r>
            <w:r w:rsidR="00A67127" w:rsidRPr="00A6712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  <w:p w:rsidR="001473A7" w:rsidRPr="001473A7" w:rsidRDefault="00A67127" w:rsidP="00A67127">
            <w:pPr>
              <w:spacing w:line="440" w:lineRule="exact"/>
              <w:ind w:firstLine="105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6712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</w:t>
            </w:r>
            <w:r w:rsidRPr="00A67127">
              <w:rPr>
                <w:rFonts w:ascii="標楷體" w:eastAsia="標楷體" w:hAnsi="標楷體" w:cs="Times New Roman"/>
                <w:sz w:val="28"/>
                <w:szCs w:val="28"/>
              </w:rPr>
              <w:t>0900-683-707</w:t>
            </w:r>
          </w:p>
        </w:tc>
      </w:tr>
    </w:tbl>
    <w:p w:rsidR="001473A7" w:rsidRPr="001473A7" w:rsidRDefault="001473A7" w:rsidP="001473A7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473A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FFC5" wp14:editId="7B5E1FA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9050" t="19050" r="19050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8E51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KT/22TbAAAABgEAAA8AAAAAAAAA&#10;AAAAAAAAkwQAAGRycy9kb3ducmV2LnhtbFBLBQYAAAAABAAEAPMAAACbBQAAAAA=&#10;" strokeweight="2.25pt"/>
            </w:pict>
          </mc:Fallback>
        </mc:AlternateContent>
      </w:r>
    </w:p>
    <w:p w:rsidR="001473A7" w:rsidRPr="001473A7" w:rsidRDefault="00B21496" w:rsidP="00A67127">
      <w:pPr>
        <w:widowControl/>
        <w:spacing w:after="150" w:line="360" w:lineRule="auto"/>
        <w:contextualSpacing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司法院</w:t>
      </w:r>
      <w:r w:rsidR="001B41C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關於法院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是否</w:t>
      </w:r>
      <w:r w:rsidR="001B41C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宣告褫奪公權之說明</w:t>
      </w:r>
    </w:p>
    <w:p w:rsidR="001B41C5" w:rsidRDefault="001473A7" w:rsidP="00A67127">
      <w:pPr>
        <w:widowControl/>
        <w:spacing w:after="150" w:line="360" w:lineRule="auto"/>
        <w:contextualSpacing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473A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1473A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</w:t>
      </w:r>
      <w:r w:rsidR="001B41C5">
        <w:rPr>
          <w:rFonts w:ascii="Times New Roman" w:eastAsia="標楷體" w:hAnsi="Times New Roman" w:cs="Times New Roman" w:hint="eastAsia"/>
          <w:kern w:val="0"/>
          <w:sz w:val="28"/>
          <w:szCs w:val="28"/>
        </w:rPr>
        <w:t>針對</w:t>
      </w:r>
      <w:r w:rsidR="001B41C5" w:rsidRPr="00AE52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社會各界</w:t>
      </w:r>
      <w:r w:rsidR="00AF0C08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所關心法院判決是否</w:t>
      </w:r>
      <w:r w:rsidR="009C4DF1">
        <w:rPr>
          <w:rFonts w:ascii="Times New Roman" w:eastAsia="標楷體" w:hAnsi="Times New Roman" w:cs="Times New Roman" w:hint="eastAsia"/>
          <w:kern w:val="0"/>
          <w:sz w:val="28"/>
          <w:szCs w:val="28"/>
        </w:rPr>
        <w:t>宣告褫奪公權乙情，</w:t>
      </w:r>
      <w:r w:rsidR="00910412">
        <w:rPr>
          <w:rFonts w:ascii="Times New Roman" w:eastAsia="標楷體" w:hAnsi="Times New Roman" w:cs="Times New Roman" w:hint="eastAsia"/>
          <w:kern w:val="0"/>
          <w:sz w:val="28"/>
          <w:szCs w:val="28"/>
        </w:rPr>
        <w:t>司法院</w:t>
      </w:r>
      <w:r w:rsidR="001B41C5">
        <w:rPr>
          <w:rFonts w:ascii="Times New Roman" w:eastAsia="標楷體" w:hAnsi="Times New Roman" w:cs="Times New Roman" w:hint="eastAsia"/>
          <w:kern w:val="0"/>
          <w:sz w:val="28"/>
          <w:szCs w:val="28"/>
        </w:rPr>
        <w:t>說明如下：</w:t>
      </w:r>
    </w:p>
    <w:p w:rsidR="009C4DF1" w:rsidRDefault="001B41C5" w:rsidP="00A67127">
      <w:pPr>
        <w:widowControl/>
        <w:spacing w:after="150" w:line="360" w:lineRule="auto"/>
        <w:contextualSpacing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依現行法規定，刑事案件中是否宣告褫奪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公權，分為</w:t>
      </w:r>
      <w:r w:rsidR="009C4DF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9C4DF1" w:rsidRDefault="00A67127" w:rsidP="00A67127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9C4DF1">
        <w:rPr>
          <w:rFonts w:ascii="標楷體" w:eastAsia="標楷體" w:hAnsi="標楷體" w:cs="Times New Roman" w:hint="eastAsia"/>
          <w:kern w:val="0"/>
          <w:sz w:val="28"/>
          <w:szCs w:val="28"/>
        </w:rPr>
        <w:t>「應」褫奪公權</w:t>
      </w:r>
      <w:r w:rsidR="00E23A96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9C4DF1" w:rsidRDefault="009C4DF1" w:rsidP="00A67127">
      <w:pPr>
        <w:widowControl/>
        <w:spacing w:after="150" w:line="360" w:lineRule="auto"/>
        <w:ind w:leftChars="-59" w:left="989" w:hangingChars="404" w:hanging="1131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</w:t>
      </w:r>
      <w:r w:rsidR="00A67127">
        <w:rPr>
          <w:rFonts w:ascii="標楷體" w:eastAsia="標楷體" w:hAnsi="標楷體" w:cs="Times New Roman" w:hint="eastAsia"/>
          <w:kern w:val="0"/>
          <w:sz w:val="28"/>
          <w:szCs w:val="28"/>
        </w:rPr>
        <w:t>(一)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刑法第37條第1項規定：「</w:t>
      </w:r>
      <w:r w:rsidRPr="009C4DF1">
        <w:rPr>
          <w:rFonts w:ascii="標楷體" w:eastAsia="標楷體" w:hAnsi="標楷體" w:cs="Times New Roman" w:hint="eastAsia"/>
          <w:kern w:val="0"/>
          <w:sz w:val="28"/>
          <w:szCs w:val="28"/>
        </w:rPr>
        <w:t>宣告死刑或無期徒刑者，宣告褫奪公權終身。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</w:p>
    <w:p w:rsidR="009C4DF1" w:rsidRDefault="00A67127" w:rsidP="00A67127">
      <w:pPr>
        <w:widowControl/>
        <w:spacing w:after="150" w:line="360" w:lineRule="auto"/>
        <w:ind w:leftChars="1" w:left="990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(二)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公職人員選舉罷免法</w:t>
      </w:r>
      <w:r w:rsidR="009C4DF1">
        <w:rPr>
          <w:rFonts w:ascii="標楷體" w:eastAsia="標楷體" w:hAnsi="標楷體" w:cs="Times New Roman" w:hint="eastAsia"/>
          <w:kern w:val="0"/>
          <w:sz w:val="28"/>
          <w:szCs w:val="28"/>
        </w:rPr>
        <w:t>第113條第3項規定：「</w:t>
      </w:r>
      <w:r w:rsidR="009C4DF1" w:rsidRPr="009C4DF1">
        <w:rPr>
          <w:rFonts w:ascii="標楷體" w:eastAsia="標楷體" w:hAnsi="標楷體" w:cs="Times New Roman" w:hint="eastAsia"/>
          <w:kern w:val="0"/>
          <w:sz w:val="28"/>
          <w:szCs w:val="28"/>
        </w:rPr>
        <w:t>犯本章之罪或刑法分則第六章之妨害投票罪，宣告有期徒刑以上之刑者，並宣告褫奪公權。</w:t>
      </w:r>
      <w:r w:rsidR="009C4DF1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</w:p>
    <w:p w:rsidR="009C4DF1" w:rsidRDefault="00A67127" w:rsidP="00A67127">
      <w:pPr>
        <w:widowControl/>
        <w:spacing w:after="150" w:line="360" w:lineRule="auto"/>
        <w:ind w:leftChars="1" w:left="990" w:hangingChars="353" w:hanging="988"/>
        <w:contextualSpacing/>
        <w:jc w:val="both"/>
        <w:rPr>
          <w:rFonts w:ascii="標楷體" w:eastAsia="標楷體" w:hAnsi="標楷體" w:cs="Tahoma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(三)</w:t>
      </w:r>
      <w:r w:rsidR="009C4DF1" w:rsidRPr="009C4DF1">
        <w:rPr>
          <w:rFonts w:ascii="標楷體" w:eastAsia="標楷體" w:hAnsi="標楷體" w:cs="Times New Roman" w:hint="eastAsia"/>
          <w:kern w:val="0"/>
          <w:sz w:val="28"/>
          <w:szCs w:val="28"/>
        </w:rPr>
        <w:t>貪污治罪條例第</w:t>
      </w:r>
      <w:r w:rsidR="009C4DF1" w:rsidRPr="009C4DF1">
        <w:rPr>
          <w:rFonts w:ascii="標楷體" w:eastAsia="標楷體" w:hAnsi="標楷體" w:cs="Times New Roman"/>
          <w:kern w:val="0"/>
          <w:sz w:val="28"/>
          <w:szCs w:val="28"/>
        </w:rPr>
        <w:t>17</w:t>
      </w:r>
      <w:r w:rsidR="009C4DF1">
        <w:rPr>
          <w:rFonts w:ascii="標楷體" w:eastAsia="標楷體" w:hAnsi="標楷體" w:cs="Times New Roman" w:hint="eastAsia"/>
          <w:kern w:val="0"/>
          <w:sz w:val="28"/>
          <w:szCs w:val="28"/>
        </w:rPr>
        <w:t>條規定：「</w:t>
      </w:r>
      <w:r w:rsidR="009C4DF1" w:rsidRPr="009C4DF1">
        <w:rPr>
          <w:rFonts w:ascii="標楷體" w:eastAsia="標楷體" w:hAnsi="標楷體" w:cs="Times New Roman" w:hint="eastAsia"/>
          <w:kern w:val="0"/>
          <w:sz w:val="28"/>
          <w:szCs w:val="28"/>
        </w:rPr>
        <w:t>犯該條例之罪，宣告有期徒刑以上之刑者，並宣告褫奪公權。</w:t>
      </w:r>
      <w:r w:rsidR="009C4DF1" w:rsidRPr="009C4DF1">
        <w:rPr>
          <w:rFonts w:ascii="Tahoma" w:eastAsia="標楷體" w:hAnsi="Tahoma" w:cs="Tahoma"/>
          <w:kern w:val="0"/>
          <w:sz w:val="28"/>
          <w:szCs w:val="28"/>
        </w:rPr>
        <w:t>﻿</w:t>
      </w:r>
      <w:r w:rsidR="009C4DF1">
        <w:rPr>
          <w:rFonts w:ascii="標楷體" w:eastAsia="標楷體" w:hAnsi="標楷體" w:cs="Tahoma" w:hint="eastAsia"/>
          <w:kern w:val="0"/>
          <w:sz w:val="28"/>
          <w:szCs w:val="28"/>
        </w:rPr>
        <w:t>」</w:t>
      </w:r>
    </w:p>
    <w:p w:rsidR="009C4DF1" w:rsidRDefault="00A67127" w:rsidP="00A67127">
      <w:pPr>
        <w:widowControl/>
        <w:spacing w:after="150" w:line="360" w:lineRule="auto"/>
        <w:ind w:leftChars="1" w:left="990" w:hangingChars="353" w:hanging="988"/>
        <w:contextualSpacing/>
        <w:jc w:val="both"/>
        <w:rPr>
          <w:rFonts w:ascii="Tahoma" w:eastAsia="標楷體" w:hAnsi="Tahoma" w:cs="Tahoma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(四)</w:t>
      </w:r>
      <w:r w:rsidR="009C4DF1" w:rsidRPr="009C4DF1">
        <w:rPr>
          <w:rFonts w:ascii="標楷體" w:eastAsia="標楷體" w:hAnsi="標楷體" w:cs="Tahoma" w:hint="eastAsia"/>
          <w:kern w:val="0"/>
          <w:sz w:val="28"/>
          <w:szCs w:val="28"/>
        </w:rPr>
        <w:t>公民投票法第</w:t>
      </w:r>
      <w:r w:rsidR="009C4DF1" w:rsidRPr="009C4DF1">
        <w:rPr>
          <w:rFonts w:ascii="標楷體" w:eastAsia="標楷體" w:hAnsi="標楷體" w:cs="Tahoma"/>
          <w:kern w:val="0"/>
          <w:sz w:val="28"/>
          <w:szCs w:val="28"/>
        </w:rPr>
        <w:t>46</w:t>
      </w:r>
      <w:r w:rsidR="009C4DF1" w:rsidRPr="009C4DF1">
        <w:rPr>
          <w:rFonts w:ascii="標楷體" w:eastAsia="標楷體" w:hAnsi="標楷體" w:cs="Tahoma" w:hint="eastAsia"/>
          <w:kern w:val="0"/>
          <w:sz w:val="28"/>
          <w:szCs w:val="28"/>
        </w:rPr>
        <w:t>條第</w:t>
      </w:r>
      <w:r w:rsidR="009C4DF1" w:rsidRPr="009C4DF1">
        <w:rPr>
          <w:rFonts w:ascii="標楷體" w:eastAsia="標楷體" w:hAnsi="標楷體" w:cs="Tahoma"/>
          <w:kern w:val="0"/>
          <w:sz w:val="28"/>
          <w:szCs w:val="28"/>
        </w:rPr>
        <w:t>3</w:t>
      </w:r>
      <w:r w:rsidR="009C4DF1">
        <w:rPr>
          <w:rFonts w:ascii="標楷體" w:eastAsia="標楷體" w:hAnsi="標楷體" w:cs="Tahoma" w:hint="eastAsia"/>
          <w:kern w:val="0"/>
          <w:sz w:val="28"/>
          <w:szCs w:val="28"/>
        </w:rPr>
        <w:t>項規定：「</w:t>
      </w:r>
      <w:r w:rsidR="00002558">
        <w:rPr>
          <w:rFonts w:ascii="標楷體" w:eastAsia="標楷體" w:hAnsi="標楷體" w:cs="Tahoma" w:hint="eastAsia"/>
          <w:kern w:val="0"/>
          <w:sz w:val="28"/>
          <w:szCs w:val="28"/>
        </w:rPr>
        <w:t>犯本章之</w:t>
      </w:r>
      <w:r w:rsidR="009C4DF1" w:rsidRPr="009C4DF1">
        <w:rPr>
          <w:rFonts w:ascii="標楷體" w:eastAsia="標楷體" w:hAnsi="標楷體" w:cs="Tahoma" w:hint="eastAsia"/>
          <w:kern w:val="0"/>
          <w:sz w:val="28"/>
          <w:szCs w:val="28"/>
        </w:rPr>
        <w:t>罪，宣告有期徒刑以上之刑，併宣告褫奪公權。</w:t>
      </w:r>
      <w:r w:rsidR="009C4DF1" w:rsidRPr="009C4DF1">
        <w:rPr>
          <w:rFonts w:ascii="Tahoma" w:eastAsia="標楷體" w:hAnsi="Tahoma" w:cs="Tahoma"/>
          <w:kern w:val="0"/>
          <w:sz w:val="28"/>
          <w:szCs w:val="28"/>
        </w:rPr>
        <w:t>﻿</w:t>
      </w:r>
      <w:r w:rsidR="009C4DF1">
        <w:rPr>
          <w:rFonts w:ascii="標楷體" w:eastAsia="標楷體" w:hAnsi="標楷體" w:cs="Tahoma" w:hint="eastAsia"/>
          <w:kern w:val="0"/>
          <w:sz w:val="28"/>
          <w:szCs w:val="28"/>
        </w:rPr>
        <w:t>」</w:t>
      </w:r>
    </w:p>
    <w:p w:rsidR="009C4DF1" w:rsidRDefault="002F5870" w:rsidP="00A67127">
      <w:pPr>
        <w:widowControl/>
        <w:spacing w:after="150" w:line="360" w:lineRule="auto"/>
        <w:ind w:leftChars="-413" w:left="-991" w:firstLineChars="253" w:firstLine="70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ahoma" w:eastAsia="標楷體" w:hAnsi="Tahoma" w:cs="Tahoma" w:hint="eastAsia"/>
          <w:kern w:val="0"/>
          <w:sz w:val="28"/>
          <w:szCs w:val="28"/>
        </w:rPr>
        <w:lastRenderedPageBreak/>
        <w:t xml:space="preserve"> </w:t>
      </w:r>
      <w:r w:rsidR="00A67127">
        <w:rPr>
          <w:rFonts w:ascii="Tahoma" w:eastAsia="標楷體" w:hAnsi="Tahoma" w:cs="Tahoma" w:hint="eastAsia"/>
          <w:kern w:val="0"/>
          <w:sz w:val="28"/>
          <w:szCs w:val="28"/>
        </w:rPr>
        <w:t>二、</w:t>
      </w:r>
      <w:r w:rsidR="009C4DF1">
        <w:rPr>
          <w:rFonts w:ascii="標楷體" w:eastAsia="標楷體" w:hAnsi="標楷體" w:cs="Tahoma" w:hint="eastAsia"/>
          <w:kern w:val="0"/>
          <w:sz w:val="28"/>
          <w:szCs w:val="28"/>
        </w:rPr>
        <w:t>「</w:t>
      </w:r>
      <w:r w:rsidR="009C4DF1">
        <w:rPr>
          <w:rFonts w:ascii="Tahoma" w:eastAsia="標楷體" w:hAnsi="Tahoma" w:cs="Tahoma" w:hint="eastAsia"/>
          <w:kern w:val="0"/>
          <w:sz w:val="28"/>
          <w:szCs w:val="28"/>
        </w:rPr>
        <w:t>得</w:t>
      </w:r>
      <w:r w:rsidR="009C4DF1">
        <w:rPr>
          <w:rFonts w:ascii="標楷體" w:eastAsia="標楷體" w:hAnsi="標楷體" w:cs="Tahoma" w:hint="eastAsia"/>
          <w:kern w:val="0"/>
          <w:sz w:val="28"/>
          <w:szCs w:val="28"/>
        </w:rPr>
        <w:t>」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褫奪公權</w:t>
      </w:r>
      <w:r w:rsidR="009C4DF1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A67127" w:rsidRDefault="009C4DF1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刑法第37條第2</w:t>
      </w:r>
      <w:r w:rsidR="00E23A96">
        <w:rPr>
          <w:rFonts w:ascii="標楷體" w:eastAsia="標楷體" w:hAnsi="標楷體" w:cs="Times New Roman" w:hint="eastAsia"/>
          <w:kern w:val="0"/>
          <w:sz w:val="28"/>
          <w:szCs w:val="28"/>
        </w:rPr>
        <w:t>項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規定</w:t>
      </w:r>
      <w:r w:rsidR="00E23A96">
        <w:rPr>
          <w:rFonts w:ascii="標楷體" w:eastAsia="標楷體" w:hAnsi="標楷體" w:cs="Times New Roman" w:hint="eastAsia"/>
          <w:kern w:val="0"/>
          <w:sz w:val="28"/>
          <w:szCs w:val="28"/>
        </w:rPr>
        <w:t>：「</w:t>
      </w:r>
      <w:r w:rsidR="00E23A96" w:rsidRPr="00E23A96">
        <w:rPr>
          <w:rFonts w:ascii="標楷體" w:eastAsia="標楷體" w:hAnsi="標楷體" w:cs="Times New Roman" w:hint="eastAsia"/>
          <w:kern w:val="0"/>
          <w:sz w:val="28"/>
          <w:szCs w:val="28"/>
        </w:rPr>
        <w:t>宣告一年以上有期徒刑，依犯罪之性</w:t>
      </w:r>
    </w:p>
    <w:p w:rsidR="00A67127" w:rsidRDefault="00E23A96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23A96">
        <w:rPr>
          <w:rFonts w:ascii="標楷體" w:eastAsia="標楷體" w:hAnsi="標楷體" w:cs="Times New Roman" w:hint="eastAsia"/>
          <w:kern w:val="0"/>
          <w:sz w:val="28"/>
          <w:szCs w:val="28"/>
        </w:rPr>
        <w:t>質認為有褫奪公權之必要者，宣告一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年以上十年以下褫奪公權。」</w:t>
      </w:r>
      <w:r w:rsidR="00670DDC" w:rsidRPr="004D16C1">
        <w:rPr>
          <w:rFonts w:ascii="標楷體" w:eastAsia="標楷體" w:hAnsi="標楷體" w:cs="Times New Roman" w:hint="eastAsia"/>
          <w:kern w:val="0"/>
          <w:sz w:val="28"/>
          <w:szCs w:val="28"/>
        </w:rPr>
        <w:t>所</w:t>
      </w:r>
    </w:p>
    <w:p w:rsidR="00A67127" w:rsidRDefault="00670DDC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D16C1">
        <w:rPr>
          <w:rFonts w:ascii="標楷體" w:eastAsia="標楷體" w:hAnsi="標楷體" w:cs="Times New Roman" w:hint="eastAsia"/>
          <w:kern w:val="0"/>
          <w:sz w:val="28"/>
          <w:szCs w:val="28"/>
        </w:rPr>
        <w:t>稱有褫奪公權必要之「犯罪性質」，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則</w:t>
      </w:r>
      <w:r w:rsidRPr="004D16C1">
        <w:rPr>
          <w:rFonts w:ascii="標楷體" w:eastAsia="標楷體" w:hAnsi="標楷體" w:cs="Times New Roman" w:hint="eastAsia"/>
          <w:kern w:val="0"/>
          <w:sz w:val="28"/>
          <w:szCs w:val="28"/>
        </w:rPr>
        <w:t>應視所犯之罪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與被褫奪之公權</w:t>
      </w:r>
    </w:p>
    <w:p w:rsidR="00A67127" w:rsidRDefault="00670DDC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間有無關聯而定（最高法院109年台上字第1721號刑事判決參照）。</w:t>
      </w:r>
    </w:p>
    <w:p w:rsidR="00A67127" w:rsidRDefault="00670DDC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由於褫奪公權是從刑，也是刑罰的一種，施以褫奪公權是針對犯罪行</w:t>
      </w:r>
    </w:p>
    <w:p w:rsidR="00A67127" w:rsidRDefault="00670DDC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為之處罰，因此應該考慮到犯罪行為人</w:t>
      </w:r>
      <w:r w:rsidR="00BA4CA5">
        <w:rPr>
          <w:rFonts w:ascii="標楷體" w:eastAsia="標楷體" w:hAnsi="標楷體" w:cs="Times New Roman" w:hint="eastAsia"/>
          <w:kern w:val="0"/>
          <w:sz w:val="28"/>
          <w:szCs w:val="28"/>
        </w:rPr>
        <w:t>在實行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犯罪行為時是否有公職</w:t>
      </w:r>
    </w:p>
    <w:p w:rsidR="00670DDC" w:rsidRDefault="00670DDC" w:rsidP="00A67127">
      <w:pPr>
        <w:widowControl/>
        <w:spacing w:after="150" w:line="360" w:lineRule="auto"/>
        <w:ind w:leftChars="-57" w:left="851" w:hangingChars="353" w:hanging="988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在身，是否利用其公職而為犯罪行為等因素。</w:t>
      </w:r>
    </w:p>
    <w:p w:rsidR="00333C30" w:rsidRPr="00670DDC" w:rsidRDefault="009C4DF1" w:rsidP="00A67127">
      <w:pPr>
        <w:widowControl/>
        <w:spacing w:after="150" w:line="360" w:lineRule="auto"/>
        <w:ind w:leftChars="-292" w:left="2" w:hangingChars="251" w:hanging="703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</w:t>
      </w:r>
      <w:r w:rsidR="00670DDC">
        <w:rPr>
          <w:rFonts w:ascii="標楷體" w:eastAsia="標楷體" w:hAnsi="標楷體" w:cs="Times New Roman" w:hint="eastAsia"/>
          <w:kern w:val="0"/>
          <w:sz w:val="28"/>
          <w:szCs w:val="28"/>
        </w:rPr>
        <w:t>綜上所述，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「應」褫奪公權者，法院</w:t>
      </w:r>
      <w:r w:rsidR="00EC74EB">
        <w:rPr>
          <w:rFonts w:ascii="標楷體" w:eastAsia="標楷體" w:hAnsi="標楷體" w:cs="Times New Roman" w:hint="eastAsia"/>
          <w:kern w:val="0"/>
          <w:sz w:val="28"/>
          <w:szCs w:val="28"/>
        </w:rPr>
        <w:t>應依照相關法律規範裁判，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無裁量之餘地</w:t>
      </w:r>
      <w:r w:rsidR="00E23A96">
        <w:rPr>
          <w:rFonts w:ascii="標楷體" w:eastAsia="標楷體" w:hAnsi="標楷體" w:cs="Times New Roman" w:hint="eastAsia"/>
          <w:kern w:val="0"/>
          <w:sz w:val="28"/>
          <w:szCs w:val="28"/>
        </w:rPr>
        <w:t>，應一律宣告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；</w:t>
      </w:r>
      <w:r w:rsidR="00485CAE">
        <w:rPr>
          <w:rFonts w:ascii="標楷體" w:eastAsia="標楷體" w:hAnsi="標楷體" w:cs="Times New Roman" w:hint="eastAsia"/>
          <w:kern w:val="0"/>
          <w:sz w:val="28"/>
          <w:szCs w:val="28"/>
        </w:rPr>
        <w:t>「得」褫奪公權者，</w:t>
      </w:r>
      <w:r w:rsidR="007C04CD">
        <w:rPr>
          <w:rFonts w:ascii="標楷體" w:eastAsia="標楷體" w:hAnsi="標楷體" w:cs="Times New Roman" w:hint="eastAsia"/>
          <w:kern w:val="0"/>
          <w:sz w:val="28"/>
          <w:szCs w:val="28"/>
        </w:rPr>
        <w:t>法院</w:t>
      </w:r>
      <w:r w:rsidR="00485CAE">
        <w:rPr>
          <w:rFonts w:ascii="標楷體" w:eastAsia="標楷體" w:hAnsi="標楷體" w:cs="Times New Roman" w:hint="eastAsia"/>
          <w:kern w:val="0"/>
          <w:sz w:val="28"/>
          <w:szCs w:val="28"/>
        </w:rPr>
        <w:t>經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宣告1年以上有期徒刑，且依犯罪之性質認有褫奪</w:t>
      </w:r>
      <w:r w:rsidR="00485CAE">
        <w:rPr>
          <w:rFonts w:ascii="標楷體" w:eastAsia="標楷體" w:hAnsi="標楷體" w:cs="Times New Roman" w:hint="eastAsia"/>
          <w:kern w:val="0"/>
          <w:sz w:val="28"/>
          <w:szCs w:val="28"/>
        </w:rPr>
        <w:t>公權之必要</w:t>
      </w:r>
      <w:r w:rsidR="001B41C5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3B6B74">
        <w:rPr>
          <w:rFonts w:ascii="標楷體" w:eastAsia="標楷體" w:hAnsi="標楷體" w:cs="Times New Roman" w:hint="eastAsia"/>
          <w:kern w:val="0"/>
          <w:sz w:val="28"/>
          <w:szCs w:val="28"/>
        </w:rPr>
        <w:t>得於1年以上10年以下之期間</w:t>
      </w:r>
      <w:r w:rsidR="00485CAE">
        <w:rPr>
          <w:rFonts w:ascii="標楷體" w:eastAsia="標楷體" w:hAnsi="標楷體" w:cs="Times New Roman" w:hint="eastAsia"/>
          <w:kern w:val="0"/>
          <w:sz w:val="28"/>
          <w:szCs w:val="28"/>
        </w:rPr>
        <w:t>範圍內宣告</w:t>
      </w:r>
      <w:r w:rsidR="003B6B74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087540">
        <w:rPr>
          <w:rFonts w:ascii="標楷體" w:eastAsia="標楷體" w:hAnsi="標楷體" w:cs="Times New Roman" w:hint="eastAsia"/>
          <w:kern w:val="0"/>
          <w:sz w:val="28"/>
          <w:szCs w:val="28"/>
        </w:rPr>
        <w:t>至於</w:t>
      </w:r>
      <w:r w:rsidR="004A2C27">
        <w:rPr>
          <w:rFonts w:ascii="標楷體" w:eastAsia="標楷體" w:hAnsi="標楷體" w:cs="Times New Roman" w:hint="eastAsia"/>
          <w:kern w:val="0"/>
          <w:sz w:val="28"/>
          <w:szCs w:val="28"/>
        </w:rPr>
        <w:t>社會各界</w:t>
      </w:r>
      <w:r w:rsidR="00087540">
        <w:rPr>
          <w:rFonts w:ascii="標楷體" w:eastAsia="標楷體" w:hAnsi="標楷體" w:cs="Times New Roman" w:hint="eastAsia"/>
          <w:kern w:val="0"/>
          <w:sz w:val="28"/>
          <w:szCs w:val="28"/>
        </w:rPr>
        <w:t>就本議題之</w:t>
      </w:r>
      <w:r w:rsidR="004A2C27">
        <w:rPr>
          <w:rFonts w:ascii="標楷體" w:eastAsia="標楷體" w:hAnsi="標楷體" w:cs="Times New Roman" w:hint="eastAsia"/>
          <w:kern w:val="0"/>
          <w:sz w:val="28"/>
          <w:szCs w:val="28"/>
        </w:rPr>
        <w:t>相關</w:t>
      </w:r>
      <w:r w:rsidR="004B3739">
        <w:rPr>
          <w:rFonts w:ascii="標楷體" w:eastAsia="標楷體" w:hAnsi="標楷體" w:cs="Times New Roman" w:hint="eastAsia"/>
          <w:kern w:val="0"/>
          <w:sz w:val="28"/>
          <w:szCs w:val="28"/>
        </w:rPr>
        <w:t>立法倡議，司法院尊重主管機關及立法機關的權責。</w:t>
      </w:r>
    </w:p>
    <w:p w:rsidR="00CE10FD" w:rsidRDefault="00333C30" w:rsidP="00A67127">
      <w:pPr>
        <w:widowControl/>
        <w:spacing w:after="150" w:line="360" w:lineRule="auto"/>
        <w:ind w:leftChars="-292" w:left="2" w:hangingChars="251" w:hanging="703"/>
        <w:contextualSpacing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70DD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</w:t>
      </w:r>
      <w:r w:rsidR="000858D7">
        <w:rPr>
          <w:rFonts w:ascii="標楷體" w:eastAsia="標楷體" w:hAnsi="標楷體" w:cs="Times New Roman" w:hint="eastAsia"/>
          <w:kern w:val="0"/>
          <w:sz w:val="28"/>
          <w:szCs w:val="28"/>
        </w:rPr>
        <w:t>此外，</w:t>
      </w:r>
      <w:r w:rsidRPr="00670DDC">
        <w:rPr>
          <w:rFonts w:ascii="標楷體" w:eastAsia="標楷體" w:hAnsi="標楷體" w:cs="Times New Roman" w:hint="eastAsia"/>
          <w:kern w:val="0"/>
          <w:sz w:val="28"/>
          <w:szCs w:val="28"/>
        </w:rPr>
        <w:t>褫奪公權為從刑，亦屬法院量刑之一環。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司法院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為提升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量刑的妥適性、改善量刑歧異的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現象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，以及充實判決中量刑理由之論述，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已製作「量刑資訊系統」、「量刑趨勢建議」及「量刑審酌事項參考表」及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「刑事案件量刑及定執行刑參考要點」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等量刑參考工具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提供法官在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具體個案量刑時參酌。</w:t>
      </w:r>
    </w:p>
    <w:p w:rsidR="004F3753" w:rsidRPr="00670DDC" w:rsidRDefault="00E90BA6" w:rsidP="00A67127">
      <w:pPr>
        <w:widowControl/>
        <w:spacing w:after="150" w:line="360" w:lineRule="auto"/>
        <w:ind w:leftChars="-92" w:left="-221" w:firstLineChars="200" w:firstLine="560"/>
        <w:contextualSpacing/>
        <w:jc w:val="both"/>
      </w:pPr>
      <w:r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另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外，司法院</w:t>
      </w:r>
      <w:r w:rsidR="00E23A96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經評估後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4D16C1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認有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成立量刑委員會及訂定量刑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參考</w:t>
      </w:r>
      <w:r w:rsidR="000858D7">
        <w:rPr>
          <w:rFonts w:ascii="Times New Roman" w:eastAsia="標楷體" w:hAnsi="Times New Roman" w:cs="Times New Roman" w:hint="eastAsia"/>
          <w:kern w:val="0"/>
          <w:sz w:val="28"/>
          <w:szCs w:val="28"/>
        </w:rPr>
        <w:t>準則之必要，</w:t>
      </w:r>
      <w:r w:rsidR="00E23A96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已籌組「刑事案件量刑委員會研議委員會」，自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109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1473A7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召開第一次會議</w:t>
      </w:r>
      <w:r w:rsidR="00E23A96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，迄今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召開七次會議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。關於</w:t>
      </w:r>
      <w:r w:rsidR="00E23A96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包含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褫奪公權</w:t>
      </w:r>
      <w:r w:rsidR="00E23A96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在內之量刑相關準則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部分，將於量刑委員會訂定之量刑參考準則中規範，以</w:t>
      </w:r>
      <w:r w:rsidR="00FF451F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建立更明確</w:t>
      </w:r>
      <w:r w:rsidR="00E23A96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3B6B74" w:rsidRPr="00670DDC">
        <w:rPr>
          <w:rFonts w:ascii="Times New Roman" w:eastAsia="標楷體" w:hAnsi="Times New Roman" w:cs="Times New Roman" w:hint="eastAsia"/>
          <w:kern w:val="0"/>
          <w:sz w:val="28"/>
          <w:szCs w:val="28"/>
        </w:rPr>
        <w:t>客觀之審酌基準。</w:t>
      </w:r>
    </w:p>
    <w:sectPr w:rsidR="004F3753" w:rsidRPr="00670DDC" w:rsidSect="00D536CF">
      <w:footerReference w:type="default" r:id="rId7"/>
      <w:pgSz w:w="11906" w:h="16838" w:code="9"/>
      <w:pgMar w:top="1259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32" w:rsidRDefault="00942732">
      <w:r>
        <w:separator/>
      </w:r>
    </w:p>
  </w:endnote>
  <w:endnote w:type="continuationSeparator" w:id="0">
    <w:p w:rsidR="00942732" w:rsidRDefault="009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46" w:rsidRDefault="001C3836" w:rsidP="0052670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127">
      <w:rPr>
        <w:rStyle w:val="a5"/>
        <w:noProof/>
      </w:rPr>
      <w:t>3</w:t>
    </w:r>
    <w:r>
      <w:rPr>
        <w:rStyle w:val="a5"/>
      </w:rPr>
      <w:fldChar w:fldCharType="end"/>
    </w:r>
  </w:p>
  <w:p w:rsidR="00715C46" w:rsidRDefault="00942732" w:rsidP="00F030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32" w:rsidRDefault="00942732">
      <w:r>
        <w:separator/>
      </w:r>
    </w:p>
  </w:footnote>
  <w:footnote w:type="continuationSeparator" w:id="0">
    <w:p w:rsidR="00942732" w:rsidRDefault="0094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7"/>
    <w:rsid w:val="00002558"/>
    <w:rsid w:val="00032B04"/>
    <w:rsid w:val="000858D7"/>
    <w:rsid w:val="00087540"/>
    <w:rsid w:val="00107710"/>
    <w:rsid w:val="001473A7"/>
    <w:rsid w:val="00182DBF"/>
    <w:rsid w:val="001A1B08"/>
    <w:rsid w:val="001B41C5"/>
    <w:rsid w:val="001C3836"/>
    <w:rsid w:val="002131C2"/>
    <w:rsid w:val="002451B8"/>
    <w:rsid w:val="002A34C1"/>
    <w:rsid w:val="002B028C"/>
    <w:rsid w:val="002C2879"/>
    <w:rsid w:val="002E77B6"/>
    <w:rsid w:val="002F5870"/>
    <w:rsid w:val="00333C30"/>
    <w:rsid w:val="003B6B74"/>
    <w:rsid w:val="00485CAE"/>
    <w:rsid w:val="004A2C27"/>
    <w:rsid w:val="004B3739"/>
    <w:rsid w:val="004D16C1"/>
    <w:rsid w:val="004F3753"/>
    <w:rsid w:val="00561CBD"/>
    <w:rsid w:val="00567B37"/>
    <w:rsid w:val="005E14C2"/>
    <w:rsid w:val="005E6EAC"/>
    <w:rsid w:val="006402DE"/>
    <w:rsid w:val="00670DDC"/>
    <w:rsid w:val="006844D5"/>
    <w:rsid w:val="00684A37"/>
    <w:rsid w:val="006D4727"/>
    <w:rsid w:val="007B0FA9"/>
    <w:rsid w:val="007B514F"/>
    <w:rsid w:val="007C04CD"/>
    <w:rsid w:val="00833978"/>
    <w:rsid w:val="00861403"/>
    <w:rsid w:val="00903EFC"/>
    <w:rsid w:val="00910412"/>
    <w:rsid w:val="00942732"/>
    <w:rsid w:val="009C4DF1"/>
    <w:rsid w:val="009C7EEB"/>
    <w:rsid w:val="00A35B92"/>
    <w:rsid w:val="00A521FA"/>
    <w:rsid w:val="00A67127"/>
    <w:rsid w:val="00A70FCB"/>
    <w:rsid w:val="00A87BE3"/>
    <w:rsid w:val="00AC6DF2"/>
    <w:rsid w:val="00AE52EC"/>
    <w:rsid w:val="00AF0C08"/>
    <w:rsid w:val="00B21496"/>
    <w:rsid w:val="00B30929"/>
    <w:rsid w:val="00BA4CA5"/>
    <w:rsid w:val="00C010E7"/>
    <w:rsid w:val="00C424BF"/>
    <w:rsid w:val="00CC5D15"/>
    <w:rsid w:val="00CE10FD"/>
    <w:rsid w:val="00CF227D"/>
    <w:rsid w:val="00D1286E"/>
    <w:rsid w:val="00D9535A"/>
    <w:rsid w:val="00DA5CFB"/>
    <w:rsid w:val="00DE2965"/>
    <w:rsid w:val="00E23A96"/>
    <w:rsid w:val="00E90BA6"/>
    <w:rsid w:val="00EC0632"/>
    <w:rsid w:val="00EC74EB"/>
    <w:rsid w:val="00F37E7A"/>
    <w:rsid w:val="00F63812"/>
    <w:rsid w:val="00FA5749"/>
    <w:rsid w:val="00FE100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4684"/>
  <w15:chartTrackingRefBased/>
  <w15:docId w15:val="{0D5DAC29-6E1F-4A54-86EA-EE46D56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7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3A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473A7"/>
  </w:style>
  <w:style w:type="paragraph" w:styleId="a6">
    <w:name w:val="Balloon Text"/>
    <w:basedOn w:val="a"/>
    <w:link w:val="a7"/>
    <w:uiPriority w:val="99"/>
    <w:semiHidden/>
    <w:unhideWhenUsed/>
    <w:rsid w:val="001C3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38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6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2020-05-15T09:34:00Z</cp:lastPrinted>
  <dcterms:created xsi:type="dcterms:W3CDTF">2020-05-15T09:39:00Z</dcterms:created>
  <dcterms:modified xsi:type="dcterms:W3CDTF">2020-05-15T09:39:00Z</dcterms:modified>
</cp:coreProperties>
</file>