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65"/>
        <w:tblW w:w="8605" w:type="dxa"/>
        <w:tblCellMar>
          <w:left w:w="28" w:type="dxa"/>
          <w:right w:w="28" w:type="dxa"/>
        </w:tblCellMar>
        <w:tblLook w:val="0000" w:firstRow="0" w:lastRow="0" w:firstColumn="0" w:lastColumn="0" w:noHBand="0" w:noVBand="0"/>
      </w:tblPr>
      <w:tblGrid>
        <w:gridCol w:w="2406"/>
        <w:gridCol w:w="6199"/>
      </w:tblGrid>
      <w:tr w:rsidR="0000648E" w:rsidRPr="00072505" w:rsidTr="00D12D9C">
        <w:trPr>
          <w:trHeight w:val="2393"/>
        </w:trPr>
        <w:tc>
          <w:tcPr>
            <w:tcW w:w="2247" w:type="dxa"/>
            <w:vAlign w:val="center"/>
          </w:tcPr>
          <w:p w:rsidR="0000648E" w:rsidRPr="00072505" w:rsidRDefault="00273BDE" w:rsidP="00CA7F5E">
            <w:pPr>
              <w:jc w:val="both"/>
              <w:rPr>
                <w:rFonts w:ascii="標楷體" w:hAnsi="標楷體"/>
                <w:b/>
                <w:sz w:val="56"/>
                <w:szCs w:val="56"/>
              </w:rPr>
            </w:pPr>
            <w:r w:rsidRPr="00072505">
              <w:rPr>
                <w:rFonts w:ascii="標楷體" w:hAnsi="標楷體"/>
                <w:noProof/>
              </w:rPr>
              <w:drawing>
                <wp:inline distT="0" distB="0" distL="0" distR="0">
                  <wp:extent cx="1492250" cy="1492250"/>
                  <wp:effectExtent l="0" t="0" r="0" b="0"/>
                  <wp:docPr id="1" name="圖片 1" descr="A5-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5-0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2250" cy="1492250"/>
                          </a:xfrm>
                          <a:prstGeom prst="rect">
                            <a:avLst/>
                          </a:prstGeom>
                          <a:noFill/>
                          <a:ln>
                            <a:noFill/>
                          </a:ln>
                        </pic:spPr>
                      </pic:pic>
                    </a:graphicData>
                  </a:graphic>
                </wp:inline>
              </w:drawing>
            </w:r>
          </w:p>
        </w:tc>
        <w:tc>
          <w:tcPr>
            <w:tcW w:w="6358" w:type="dxa"/>
          </w:tcPr>
          <w:p w:rsidR="0000648E" w:rsidRPr="00072505" w:rsidRDefault="0000648E" w:rsidP="00CA7F5E">
            <w:pPr>
              <w:ind w:firstLineChars="91" w:firstLine="510"/>
              <w:jc w:val="both"/>
              <w:rPr>
                <w:rFonts w:ascii="標楷體" w:hAnsi="標楷體"/>
                <w:b/>
                <w:sz w:val="36"/>
                <w:szCs w:val="36"/>
              </w:rPr>
            </w:pPr>
            <w:r w:rsidRPr="00072505">
              <w:rPr>
                <w:rFonts w:ascii="標楷體" w:hAnsi="標楷體" w:hint="eastAsia"/>
                <w:b/>
                <w:sz w:val="56"/>
                <w:szCs w:val="56"/>
              </w:rPr>
              <w:t>臺灣高等法院新聞稿</w:t>
            </w:r>
          </w:p>
          <w:p w:rsidR="0000648E" w:rsidRPr="00072505" w:rsidRDefault="0000648E" w:rsidP="00D12D9C">
            <w:pPr>
              <w:spacing w:line="0" w:lineRule="atLeast"/>
              <w:ind w:firstLineChars="191" w:firstLine="535"/>
              <w:jc w:val="both"/>
              <w:rPr>
                <w:rFonts w:ascii="標楷體" w:hAnsi="標楷體"/>
                <w:szCs w:val="28"/>
              </w:rPr>
            </w:pPr>
            <w:r w:rsidRPr="00072505">
              <w:rPr>
                <w:rFonts w:ascii="標楷體" w:hAnsi="標楷體" w:hint="eastAsia"/>
                <w:szCs w:val="28"/>
              </w:rPr>
              <w:t>發稿日期：</w:t>
            </w:r>
            <w:r w:rsidR="00482BF7" w:rsidRPr="00072505">
              <w:rPr>
                <w:rFonts w:ascii="標楷體" w:hAnsi="標楷體" w:hint="eastAsia"/>
                <w:szCs w:val="28"/>
              </w:rPr>
              <w:t>10</w:t>
            </w:r>
            <w:r w:rsidR="006D1B5C" w:rsidRPr="00072505">
              <w:rPr>
                <w:rFonts w:ascii="標楷體" w:hAnsi="標楷體" w:hint="eastAsia"/>
                <w:szCs w:val="28"/>
              </w:rPr>
              <w:t>8</w:t>
            </w:r>
            <w:r w:rsidRPr="00072505">
              <w:rPr>
                <w:rFonts w:ascii="標楷體" w:hAnsi="標楷體" w:hint="eastAsia"/>
                <w:szCs w:val="28"/>
              </w:rPr>
              <w:t>年</w:t>
            </w:r>
            <w:r w:rsidR="00D32A7A" w:rsidRPr="00072505">
              <w:rPr>
                <w:rFonts w:ascii="標楷體" w:hAnsi="標楷體" w:hint="eastAsia"/>
                <w:szCs w:val="28"/>
              </w:rPr>
              <w:t>1</w:t>
            </w:r>
            <w:r w:rsidR="000A223D" w:rsidRPr="00072505">
              <w:rPr>
                <w:rFonts w:ascii="標楷體" w:hAnsi="標楷體" w:hint="eastAsia"/>
                <w:szCs w:val="28"/>
              </w:rPr>
              <w:t>2</w:t>
            </w:r>
            <w:r w:rsidRPr="00072505">
              <w:rPr>
                <w:rFonts w:ascii="標楷體" w:hAnsi="標楷體" w:hint="eastAsia"/>
                <w:szCs w:val="28"/>
              </w:rPr>
              <w:t>月</w:t>
            </w:r>
            <w:r w:rsidR="004C66DD" w:rsidRPr="00072505">
              <w:rPr>
                <w:rFonts w:ascii="標楷體" w:hAnsi="標楷體" w:hint="eastAsia"/>
                <w:szCs w:val="28"/>
              </w:rPr>
              <w:t>17</w:t>
            </w:r>
            <w:r w:rsidRPr="00072505">
              <w:rPr>
                <w:rFonts w:ascii="標楷體" w:hAnsi="標楷體" w:hint="eastAsia"/>
                <w:szCs w:val="28"/>
              </w:rPr>
              <w:t>日</w:t>
            </w:r>
          </w:p>
          <w:p w:rsidR="0000648E" w:rsidRPr="00072505" w:rsidRDefault="0000648E" w:rsidP="00D12D9C">
            <w:pPr>
              <w:spacing w:line="0" w:lineRule="atLeast"/>
              <w:ind w:firstLineChars="191" w:firstLine="535"/>
              <w:jc w:val="both"/>
              <w:rPr>
                <w:rFonts w:ascii="標楷體" w:hAnsi="標楷體"/>
                <w:szCs w:val="28"/>
              </w:rPr>
            </w:pPr>
            <w:r w:rsidRPr="00072505">
              <w:rPr>
                <w:rFonts w:ascii="標楷體" w:hAnsi="標楷體" w:hint="eastAsia"/>
                <w:szCs w:val="28"/>
              </w:rPr>
              <w:t>發稿單位：</w:t>
            </w:r>
            <w:r w:rsidR="00985A26" w:rsidRPr="00072505">
              <w:rPr>
                <w:rFonts w:ascii="標楷體" w:hAnsi="標楷體" w:hint="eastAsia"/>
                <w:szCs w:val="28"/>
              </w:rPr>
              <w:t>公共關係</w:t>
            </w:r>
            <w:r w:rsidRPr="00072505">
              <w:rPr>
                <w:rFonts w:ascii="標楷體" w:hAnsi="標楷體" w:hint="eastAsia"/>
                <w:szCs w:val="28"/>
              </w:rPr>
              <w:t>室</w:t>
            </w:r>
          </w:p>
          <w:p w:rsidR="0000648E" w:rsidRPr="00072505" w:rsidRDefault="0000648E" w:rsidP="00D12D9C">
            <w:pPr>
              <w:spacing w:line="0" w:lineRule="atLeast"/>
              <w:ind w:firstLineChars="191" w:firstLine="535"/>
              <w:jc w:val="both"/>
              <w:rPr>
                <w:rFonts w:ascii="標楷體" w:hAnsi="標楷體"/>
                <w:szCs w:val="28"/>
              </w:rPr>
            </w:pPr>
            <w:r w:rsidRPr="00072505">
              <w:rPr>
                <w:rFonts w:ascii="標楷體" w:hAnsi="標楷體" w:hint="eastAsia"/>
                <w:szCs w:val="28"/>
              </w:rPr>
              <w:t>連</w:t>
            </w:r>
            <w:r w:rsidR="00E8766D" w:rsidRPr="00072505">
              <w:rPr>
                <w:rFonts w:ascii="標楷體" w:hAnsi="標楷體" w:hint="eastAsia"/>
                <w:szCs w:val="28"/>
              </w:rPr>
              <w:t xml:space="preserve"> </w:t>
            </w:r>
            <w:r w:rsidRPr="00072505">
              <w:rPr>
                <w:rFonts w:ascii="標楷體" w:hAnsi="標楷體" w:hint="eastAsia"/>
                <w:szCs w:val="28"/>
              </w:rPr>
              <w:t>絡</w:t>
            </w:r>
            <w:r w:rsidR="00E8766D" w:rsidRPr="00072505">
              <w:rPr>
                <w:rFonts w:ascii="標楷體" w:hAnsi="標楷體" w:hint="eastAsia"/>
                <w:szCs w:val="28"/>
              </w:rPr>
              <w:t xml:space="preserve"> </w:t>
            </w:r>
            <w:r w:rsidRPr="00072505">
              <w:rPr>
                <w:rFonts w:ascii="標楷體" w:hAnsi="標楷體" w:hint="eastAsia"/>
                <w:szCs w:val="28"/>
              </w:rPr>
              <w:t>人：</w:t>
            </w:r>
            <w:r w:rsidR="00985A26" w:rsidRPr="00072505">
              <w:rPr>
                <w:rFonts w:ascii="標楷體" w:hAnsi="標楷體" w:hint="eastAsia"/>
                <w:szCs w:val="28"/>
              </w:rPr>
              <w:t>行政庭長</w:t>
            </w:r>
            <w:r w:rsidR="002D04B6" w:rsidRPr="00072505">
              <w:rPr>
                <w:rFonts w:ascii="標楷體" w:hAnsi="標楷體" w:hint="eastAsia"/>
                <w:szCs w:val="28"/>
              </w:rPr>
              <w:t xml:space="preserve"> </w:t>
            </w:r>
            <w:r w:rsidR="00F00499" w:rsidRPr="00072505">
              <w:rPr>
                <w:rFonts w:ascii="標楷體" w:hAnsi="標楷體" w:hint="eastAsia"/>
                <w:szCs w:val="28"/>
              </w:rPr>
              <w:t>洪于智</w:t>
            </w:r>
          </w:p>
          <w:p w:rsidR="0000648E" w:rsidRPr="00072505" w:rsidRDefault="0000648E" w:rsidP="006D1B5C">
            <w:pPr>
              <w:spacing w:line="0" w:lineRule="atLeast"/>
              <w:ind w:firstLineChars="191" w:firstLine="535"/>
              <w:jc w:val="both"/>
              <w:rPr>
                <w:rFonts w:ascii="標楷體" w:hAnsi="標楷體"/>
                <w:b/>
                <w:sz w:val="56"/>
                <w:szCs w:val="56"/>
              </w:rPr>
            </w:pPr>
            <w:r w:rsidRPr="00072505">
              <w:rPr>
                <w:rFonts w:ascii="標楷體" w:hAnsi="標楷體" w:hint="eastAsia"/>
                <w:szCs w:val="28"/>
              </w:rPr>
              <w:t>連絡電話：02-23713261#8007</w:t>
            </w:r>
            <w:r w:rsidRPr="00072505">
              <w:rPr>
                <w:rFonts w:ascii="標楷體" w:hAnsi="標楷體" w:hint="eastAsia"/>
              </w:rPr>
              <w:t>編號：</w:t>
            </w:r>
            <w:r w:rsidR="00482BF7" w:rsidRPr="00072505">
              <w:rPr>
                <w:rFonts w:ascii="標楷體" w:hAnsi="標楷體" w:hint="eastAsia"/>
              </w:rPr>
              <w:t>10</w:t>
            </w:r>
            <w:r w:rsidR="006D1B5C" w:rsidRPr="00072505">
              <w:rPr>
                <w:rFonts w:ascii="標楷體" w:hAnsi="標楷體" w:hint="eastAsia"/>
              </w:rPr>
              <w:t>8</w:t>
            </w:r>
            <w:r w:rsidRPr="00072505">
              <w:rPr>
                <w:rFonts w:ascii="標楷體" w:hAnsi="標楷體" w:hint="eastAsia"/>
              </w:rPr>
              <w:t>-</w:t>
            </w:r>
            <w:r w:rsidR="00985A26" w:rsidRPr="00072505">
              <w:rPr>
                <w:rFonts w:ascii="標楷體" w:hAnsi="標楷體" w:hint="eastAsia"/>
              </w:rPr>
              <w:t>0</w:t>
            </w:r>
            <w:r w:rsidR="00AB5289" w:rsidRPr="00072505">
              <w:rPr>
                <w:rFonts w:ascii="標楷體" w:hAnsi="標楷體" w:hint="eastAsia"/>
              </w:rPr>
              <w:t>1</w:t>
            </w:r>
            <w:r w:rsidR="004C66DD" w:rsidRPr="00072505">
              <w:rPr>
                <w:rFonts w:ascii="標楷體" w:hAnsi="標楷體" w:hint="eastAsia"/>
              </w:rPr>
              <w:t>6</w:t>
            </w:r>
          </w:p>
        </w:tc>
      </w:tr>
    </w:tbl>
    <w:p w:rsidR="00EC7E7D" w:rsidRPr="00072505" w:rsidRDefault="00273BDE" w:rsidP="00CA7F5E">
      <w:pPr>
        <w:spacing w:line="500" w:lineRule="exact"/>
        <w:ind w:left="721" w:firstLine="721"/>
        <w:jc w:val="both"/>
        <w:rPr>
          <w:rFonts w:ascii="標楷體" w:hAnsi="標楷體"/>
          <w:sz w:val="32"/>
          <w:szCs w:val="32"/>
        </w:rPr>
      </w:pPr>
      <w:r w:rsidRPr="00072505">
        <w:rPr>
          <w:rFonts w:ascii="標楷體" w:hAnsi="標楷體"/>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1793875</wp:posOffset>
                </wp:positionV>
                <wp:extent cx="5416550" cy="36195"/>
                <wp:effectExtent l="19050" t="19050" r="31750" b="209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6550" cy="3619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B6C5A"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41.25pt" to="427.95pt,1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" strokeweight="2.25pt"/>
            </w:pict>
          </mc:Fallback>
        </mc:AlternateContent>
      </w:r>
    </w:p>
    <w:p w:rsidR="00693972" w:rsidRPr="00072505" w:rsidRDefault="00693972" w:rsidP="007B24C2">
      <w:pPr>
        <w:pStyle w:val="11"/>
        <w:ind w:firstLine="641"/>
      </w:pPr>
      <w:proofErr w:type="gramStart"/>
      <w:r w:rsidRPr="00072505">
        <w:rPr>
          <w:rFonts w:hint="eastAsia"/>
        </w:rPr>
        <w:t>108</w:t>
      </w:r>
      <w:proofErr w:type="gramEnd"/>
      <w:r w:rsidRPr="00072505">
        <w:rPr>
          <w:rFonts w:hint="eastAsia"/>
        </w:rPr>
        <w:t>年度選上字第6號丁守中訴請第7屆臺北市市長</w:t>
      </w:r>
    </w:p>
    <w:p w:rsidR="007611AF" w:rsidRPr="00072505" w:rsidRDefault="00693972" w:rsidP="007B24C2">
      <w:pPr>
        <w:pStyle w:val="11"/>
        <w:ind w:firstLine="641"/>
      </w:pPr>
      <w:r w:rsidRPr="00072505">
        <w:rPr>
          <w:rFonts w:hint="eastAsia"/>
        </w:rPr>
        <w:t>選舉無效事件</w:t>
      </w:r>
      <w:r w:rsidR="007611AF" w:rsidRPr="00072505">
        <w:rPr>
          <w:rFonts w:hint="eastAsia"/>
        </w:rPr>
        <w:t>新聞稿</w:t>
      </w:r>
    </w:p>
    <w:p w:rsidR="00900DB8" w:rsidRPr="00072505" w:rsidRDefault="007B24C2" w:rsidP="007B24C2">
      <w:pPr>
        <w:pStyle w:val="2"/>
      </w:pPr>
      <w:r w:rsidRPr="00072505">
        <w:rPr>
          <w:rFonts w:hint="eastAsia"/>
        </w:rPr>
        <w:t>本院</w:t>
      </w:r>
      <w:proofErr w:type="gramStart"/>
      <w:r w:rsidRPr="00072505">
        <w:rPr>
          <w:rFonts w:hint="eastAsia"/>
        </w:rPr>
        <w:t>108</w:t>
      </w:r>
      <w:proofErr w:type="gramEnd"/>
      <w:r w:rsidRPr="00072505">
        <w:rPr>
          <w:rFonts w:hint="eastAsia"/>
        </w:rPr>
        <w:t>年度選上字第6號上訴人丁守中與被上訴人中央選舉委員會（下稱中選會）、臺北市選舉委員會（下稱北選會）間選舉無效</w:t>
      </w:r>
      <w:bookmarkStart w:id="0" w:name="_GoBack"/>
      <w:bookmarkEnd w:id="0"/>
      <w:r w:rsidRPr="00072505">
        <w:rPr>
          <w:rFonts w:hint="eastAsia"/>
        </w:rPr>
        <w:t>事件，上訴人不服臺灣</w:t>
      </w:r>
      <w:proofErr w:type="gramStart"/>
      <w:r w:rsidRPr="00072505">
        <w:rPr>
          <w:rFonts w:hint="eastAsia"/>
        </w:rPr>
        <w:t>臺</w:t>
      </w:r>
      <w:proofErr w:type="gramEnd"/>
      <w:r w:rsidRPr="00072505">
        <w:rPr>
          <w:rFonts w:hint="eastAsia"/>
        </w:rPr>
        <w:t>北地方法院</w:t>
      </w:r>
      <w:proofErr w:type="gramStart"/>
      <w:r w:rsidRPr="00072505">
        <w:rPr>
          <w:rFonts w:hint="eastAsia"/>
        </w:rPr>
        <w:t>107</w:t>
      </w:r>
      <w:proofErr w:type="gramEnd"/>
      <w:r w:rsidRPr="00072505">
        <w:rPr>
          <w:rFonts w:hint="eastAsia"/>
        </w:rPr>
        <w:t>年度選字第7號判決，提起上訴，本院於民國108年12月17日宣判並公告裁判主文，茲簡要說明判決要點如下：</w:t>
      </w:r>
    </w:p>
    <w:p w:rsidR="007B24C2" w:rsidRPr="00072505" w:rsidRDefault="007B24C2" w:rsidP="005B77EC">
      <w:pPr>
        <w:pStyle w:val="1"/>
      </w:pPr>
      <w:r w:rsidRPr="00072505">
        <w:t>壹</w:t>
      </w:r>
      <w:r w:rsidRPr="00072505">
        <w:rPr>
          <w:rFonts w:hint="eastAsia"/>
        </w:rPr>
        <w:t>、主文</w:t>
      </w:r>
    </w:p>
    <w:p w:rsidR="000472D0" w:rsidRPr="00072505" w:rsidRDefault="000472D0" w:rsidP="000472D0">
      <w:pPr>
        <w:pStyle w:val="2"/>
        <w:rPr>
          <w:lang w:eastAsia="zh-HK"/>
        </w:rPr>
      </w:pPr>
      <w:r w:rsidRPr="00072505">
        <w:rPr>
          <w:rFonts w:hint="eastAsia"/>
          <w:lang w:eastAsia="zh-HK"/>
        </w:rPr>
        <w:t>上訴駁回。</w:t>
      </w:r>
    </w:p>
    <w:p w:rsidR="000472D0" w:rsidRPr="00007B72" w:rsidRDefault="000472D0" w:rsidP="000472D0">
      <w:pPr>
        <w:pStyle w:val="2"/>
        <w:ind w:firstLine="561"/>
        <w:rPr>
          <w:b/>
          <w:lang w:eastAsia="zh-HK"/>
        </w:rPr>
      </w:pPr>
      <w:proofErr w:type="gramStart"/>
      <w:r w:rsidRPr="00007B72">
        <w:rPr>
          <w:rFonts w:hint="eastAsia"/>
          <w:b/>
          <w:lang w:eastAsia="zh-HK"/>
        </w:rPr>
        <w:t>【</w:t>
      </w:r>
      <w:proofErr w:type="gramEnd"/>
      <w:r w:rsidRPr="00007B72">
        <w:rPr>
          <w:rFonts w:hint="eastAsia"/>
          <w:b/>
          <w:lang w:eastAsia="zh-HK"/>
        </w:rPr>
        <w:t>主文注釋：</w:t>
      </w:r>
    </w:p>
    <w:p w:rsidR="000472D0" w:rsidRPr="00072505" w:rsidRDefault="000472D0" w:rsidP="000472D0">
      <w:pPr>
        <w:pStyle w:val="2"/>
        <w:ind w:leftChars="250" w:left="980" w:hangingChars="100" w:hanging="280"/>
      </w:pPr>
      <w:r w:rsidRPr="00072505">
        <w:rPr>
          <w:rFonts w:hint="eastAsia"/>
        </w:rPr>
        <w:t>1.上訴人於原審請求宣告被上訴人中選會主管、監督被上訴</w:t>
      </w:r>
      <w:proofErr w:type="gramStart"/>
      <w:r w:rsidRPr="00072505">
        <w:rPr>
          <w:rFonts w:hint="eastAsia"/>
        </w:rPr>
        <w:t>人北選</w:t>
      </w:r>
      <w:proofErr w:type="gramEnd"/>
      <w:r w:rsidRPr="00072505">
        <w:rPr>
          <w:rFonts w:hint="eastAsia"/>
        </w:rPr>
        <w:t>會辦理之107年11月24日臺北市第7屆市長選舉(</w:t>
      </w:r>
      <w:proofErr w:type="spellStart"/>
      <w:proofErr w:type="gramStart"/>
      <w:r w:rsidRPr="00072505">
        <w:rPr>
          <w:rFonts w:hint="eastAsia"/>
        </w:rPr>
        <w:t>下稱系爭</w:t>
      </w:r>
      <w:proofErr w:type="gramEnd"/>
      <w:r w:rsidRPr="00072505">
        <w:rPr>
          <w:rFonts w:hint="eastAsia"/>
        </w:rPr>
        <w:t>選舉</w:t>
      </w:r>
      <w:proofErr w:type="spellEnd"/>
      <w:r w:rsidRPr="00072505">
        <w:rPr>
          <w:rFonts w:hint="eastAsia"/>
        </w:rPr>
        <w:t>)</w:t>
      </w:r>
      <w:proofErr w:type="spellStart"/>
      <w:r w:rsidRPr="00072505">
        <w:rPr>
          <w:rFonts w:hint="eastAsia"/>
        </w:rPr>
        <w:t>無效</w:t>
      </w:r>
      <w:proofErr w:type="spellEnd"/>
      <w:r w:rsidRPr="00072505">
        <w:rPr>
          <w:rFonts w:hint="eastAsia"/>
        </w:rPr>
        <w:t>。</w:t>
      </w:r>
    </w:p>
    <w:p w:rsidR="000472D0" w:rsidRPr="00072505" w:rsidRDefault="000472D0" w:rsidP="000472D0">
      <w:pPr>
        <w:pStyle w:val="2"/>
        <w:ind w:leftChars="250" w:left="980" w:hangingChars="100" w:hanging="280"/>
      </w:pPr>
      <w:r w:rsidRPr="00072505">
        <w:rPr>
          <w:rFonts w:hint="eastAsia"/>
        </w:rPr>
        <w:t>2.原審判決駁回上訴人之訴。上訴人不服，提起上訴。</w:t>
      </w:r>
    </w:p>
    <w:p w:rsidR="000472D0" w:rsidRPr="00072505" w:rsidRDefault="000472D0" w:rsidP="000472D0">
      <w:pPr>
        <w:pStyle w:val="2"/>
        <w:ind w:leftChars="250" w:left="980" w:hangingChars="100" w:hanging="280"/>
      </w:pPr>
      <w:r w:rsidRPr="00072505">
        <w:rPr>
          <w:rFonts w:hint="eastAsia"/>
        </w:rPr>
        <w:t>3.本院維持原審判決，認上訴為無理由，判決上訴駁回。】</w:t>
      </w:r>
    </w:p>
    <w:p w:rsidR="000168CF" w:rsidRPr="00072505" w:rsidRDefault="000168CF" w:rsidP="000168CF">
      <w:pPr>
        <w:pStyle w:val="1"/>
        <w:rPr>
          <w:lang w:eastAsia="zh-HK"/>
        </w:rPr>
      </w:pPr>
      <w:r w:rsidRPr="00072505">
        <w:rPr>
          <w:rFonts w:hint="eastAsia"/>
          <w:lang w:eastAsia="zh-HK"/>
        </w:rPr>
        <w:lastRenderedPageBreak/>
        <w:t>貳、本院判決要旨</w:t>
      </w:r>
    </w:p>
    <w:p w:rsidR="000168CF" w:rsidRPr="00072505" w:rsidRDefault="000168CF" w:rsidP="000168CF">
      <w:pPr>
        <w:pStyle w:val="1"/>
        <w:rPr>
          <w:lang w:eastAsia="zh-HK"/>
        </w:rPr>
      </w:pPr>
      <w:r w:rsidRPr="00072505">
        <w:rPr>
          <w:rFonts w:hint="eastAsia"/>
          <w:lang w:eastAsia="zh-HK"/>
        </w:rPr>
        <w:t>一、上訴人起訴主張：</w:t>
      </w:r>
    </w:p>
    <w:p w:rsidR="006A386B" w:rsidRPr="00072505" w:rsidRDefault="000168CF" w:rsidP="000168CF">
      <w:pPr>
        <w:pStyle w:val="2"/>
        <w:rPr>
          <w:lang w:eastAsia="zh-HK"/>
        </w:rPr>
      </w:pPr>
      <w:r w:rsidRPr="00072505">
        <w:rPr>
          <w:rFonts w:hint="eastAsia"/>
          <w:lang w:eastAsia="zh-HK"/>
        </w:rPr>
        <w:t>系爭選舉因與直轄市議員、里長及10案全國性公民投票（下稱公投）一同舉行，造成實際投票時間延遲近4小時。經重新驗票結果，當選人柯文哲得票58萬663票，上訴人得票57萬7,096票，相差3,567票。中選會明知系爭選舉與公投合併辦理，仍依照以往辦理選舉方式，於107年8月16日公告投票起、止時間為上午8時至下午4時，未設置適當數量之投票所，</w:t>
      </w:r>
      <w:proofErr w:type="gramStart"/>
      <w:r w:rsidRPr="00072505">
        <w:rPr>
          <w:rFonts w:hint="eastAsia"/>
          <w:lang w:eastAsia="zh-HK"/>
        </w:rPr>
        <w:t>北選會</w:t>
      </w:r>
      <w:proofErr w:type="gramEnd"/>
      <w:r w:rsidRPr="00072505">
        <w:rPr>
          <w:rFonts w:hint="eastAsia"/>
          <w:lang w:eastAsia="zh-HK"/>
        </w:rPr>
        <w:t>採用公投與公職人員選舉於同時段且同一投票所投票，且所設置之419個投開票所之選舉人數違反中選會107年1月10日第一次選</w:t>
      </w:r>
      <w:proofErr w:type="gramStart"/>
      <w:r w:rsidRPr="00072505">
        <w:rPr>
          <w:rFonts w:hint="eastAsia"/>
          <w:lang w:eastAsia="zh-HK"/>
        </w:rPr>
        <w:t>務</w:t>
      </w:r>
      <w:proofErr w:type="gramEnd"/>
      <w:r w:rsidRPr="00072505">
        <w:rPr>
          <w:rFonts w:hint="eastAsia"/>
          <w:lang w:eastAsia="zh-HK"/>
        </w:rPr>
        <w:t>工作協調會決議1,500人設置</w:t>
      </w:r>
      <w:proofErr w:type="gramStart"/>
      <w:r w:rsidRPr="00072505">
        <w:rPr>
          <w:rFonts w:hint="eastAsia"/>
          <w:lang w:eastAsia="zh-HK"/>
        </w:rPr>
        <w:t>一</w:t>
      </w:r>
      <w:proofErr w:type="gramEnd"/>
      <w:r w:rsidRPr="00072505">
        <w:rPr>
          <w:rFonts w:hint="eastAsia"/>
          <w:lang w:eastAsia="zh-HK"/>
        </w:rPr>
        <w:t>投票所之原則，中選會復未</w:t>
      </w:r>
      <w:proofErr w:type="gramStart"/>
      <w:r w:rsidRPr="00072505">
        <w:rPr>
          <w:rFonts w:hint="eastAsia"/>
          <w:lang w:eastAsia="zh-HK"/>
        </w:rPr>
        <w:t>監督北選會</w:t>
      </w:r>
      <w:proofErr w:type="gramEnd"/>
      <w:r w:rsidRPr="00072505">
        <w:rPr>
          <w:rFonts w:hint="eastAsia"/>
          <w:lang w:eastAsia="zh-HK"/>
        </w:rPr>
        <w:t>依上開原則設置投票所，選</w:t>
      </w:r>
      <w:proofErr w:type="gramStart"/>
      <w:r w:rsidRPr="00072505">
        <w:rPr>
          <w:rFonts w:hint="eastAsia"/>
          <w:lang w:eastAsia="zh-HK"/>
        </w:rPr>
        <w:t>務</w:t>
      </w:r>
      <w:proofErr w:type="gramEnd"/>
      <w:r w:rsidRPr="00072505">
        <w:rPr>
          <w:rFonts w:hint="eastAsia"/>
          <w:lang w:eastAsia="zh-HK"/>
        </w:rPr>
        <w:t>規劃已有違法。系爭選舉當日，中選會以新聞稿發布「下午4時前到場之選舉人及投票權人仍可投票」（下稱中選會新聞稿），</w:t>
      </w:r>
      <w:proofErr w:type="gramStart"/>
      <w:r w:rsidRPr="00072505">
        <w:rPr>
          <w:rFonts w:hint="eastAsia"/>
          <w:lang w:eastAsia="zh-HK"/>
        </w:rPr>
        <w:t>北選會</w:t>
      </w:r>
      <w:proofErr w:type="gramEnd"/>
      <w:r w:rsidRPr="00072505">
        <w:rPr>
          <w:rFonts w:hint="eastAsia"/>
          <w:lang w:eastAsia="zh-HK"/>
        </w:rPr>
        <w:t>容許選舉人下午4時投票時間截止後仍能進入投票所投票，且個別投票所投票完畢後，即進行開票並公開個別投票所之開票結果，未禁止未進入投票所之選舉人於排隊時使用手機，亦未禁止各媒體報導及評論系爭選舉，造成系爭選舉一邊投票、一邊開票，被上訴人上開辦理選</w:t>
      </w:r>
      <w:proofErr w:type="gramStart"/>
      <w:r w:rsidRPr="00072505">
        <w:rPr>
          <w:rFonts w:hint="eastAsia"/>
          <w:lang w:eastAsia="zh-HK"/>
        </w:rPr>
        <w:t>務</w:t>
      </w:r>
      <w:proofErr w:type="gramEnd"/>
      <w:r w:rsidRPr="00072505">
        <w:rPr>
          <w:rFonts w:hint="eastAsia"/>
          <w:lang w:eastAsia="zh-HK"/>
        </w:rPr>
        <w:t>之違法明顯且重大，已普遍性的直接影響選舉人選舉權之行使，導致影響選舉結果，符合選罷法第118條第1項所定選舉無效之要件</w:t>
      </w:r>
      <w:r w:rsidRPr="00072505">
        <w:rPr>
          <w:rFonts w:hint="eastAsia"/>
          <w:lang w:eastAsia="zh-HK"/>
        </w:rPr>
        <w:lastRenderedPageBreak/>
        <w:t>等情。請求判決被上訴人於107年11月24日辦理之系爭選舉無效。</w:t>
      </w:r>
    </w:p>
    <w:p w:rsidR="000168CF" w:rsidRPr="00072505" w:rsidRDefault="000168CF" w:rsidP="000168CF">
      <w:pPr>
        <w:pStyle w:val="1"/>
      </w:pPr>
      <w:r w:rsidRPr="00072505">
        <w:rPr>
          <w:rFonts w:hint="eastAsia"/>
        </w:rPr>
        <w:t>二、本院審理後，認為：</w:t>
      </w:r>
    </w:p>
    <w:p w:rsidR="00DA5899" w:rsidRPr="00072505" w:rsidRDefault="00DA5899" w:rsidP="00DA5899">
      <w:pPr>
        <w:pStyle w:val="ad"/>
        <w:ind w:left="1120" w:hangingChars="200" w:hanging="560"/>
        <w:rPr>
          <w:rFonts w:ascii="標楷體" w:hAnsi="標楷體" w:cs="新細明體"/>
          <w:szCs w:val="28"/>
          <w:lang w:val="x-none"/>
        </w:rPr>
      </w:pPr>
      <w:r w:rsidRPr="00072505">
        <w:rPr>
          <w:rFonts w:ascii="標楷體" w:hAnsi="標楷體" w:cs="新細明體" w:hint="eastAsia"/>
          <w:szCs w:val="28"/>
          <w:lang w:val="x-none"/>
        </w:rPr>
        <w:t>(</w:t>
      </w:r>
      <w:proofErr w:type="gramStart"/>
      <w:r w:rsidRPr="00072505">
        <w:rPr>
          <w:rFonts w:ascii="標楷體" w:hAnsi="標楷體" w:cs="新細明體" w:hint="eastAsia"/>
          <w:szCs w:val="28"/>
          <w:lang w:val="x-none"/>
        </w:rPr>
        <w:t>一</w:t>
      </w:r>
      <w:proofErr w:type="gramEnd"/>
      <w:r w:rsidRPr="00072505">
        <w:rPr>
          <w:rFonts w:ascii="標楷體" w:hAnsi="標楷體" w:cs="新細明體" w:hint="eastAsia"/>
          <w:szCs w:val="28"/>
          <w:lang w:val="x-none"/>
        </w:rPr>
        <w:t>)</w:t>
      </w:r>
      <w:proofErr w:type="spellStart"/>
      <w:r w:rsidRPr="00072505">
        <w:rPr>
          <w:rFonts w:ascii="標楷體" w:hAnsi="標楷體" w:cs="新細明體" w:hint="eastAsia"/>
          <w:szCs w:val="28"/>
          <w:lang w:val="x-none"/>
        </w:rPr>
        <w:t>公職人員選舉罷免法</w:t>
      </w:r>
      <w:proofErr w:type="spellEnd"/>
      <w:r w:rsidRPr="00072505">
        <w:rPr>
          <w:rFonts w:ascii="標楷體" w:hAnsi="標楷體" w:cs="新細明體" w:hint="eastAsia"/>
          <w:szCs w:val="28"/>
          <w:lang w:val="x-none"/>
        </w:rPr>
        <w:t>（下稱選罷法）第118條選舉無效之訴，必須是選舉委員會辦理選舉違法，且該選舉違法足以影響選舉之結果，法院始得為選舉無效之宣告。上訴人提起本件選舉無效之訴，應就被上訴人辦理選舉違法，及該違法足以影響選舉結果等二要件為證明</w:t>
      </w:r>
    </w:p>
    <w:p w:rsidR="00DA5899" w:rsidRPr="00072505" w:rsidRDefault="00DA5899" w:rsidP="00DA5899">
      <w:pPr>
        <w:pStyle w:val="ad"/>
        <w:ind w:left="1120" w:hangingChars="200" w:hanging="560"/>
        <w:rPr>
          <w:rFonts w:ascii="標楷體" w:hAnsi="標楷體" w:cs="新細明體"/>
          <w:szCs w:val="28"/>
          <w:lang w:val="x-none"/>
        </w:rPr>
      </w:pPr>
      <w:r w:rsidRPr="00072505">
        <w:rPr>
          <w:rFonts w:ascii="標楷體" w:hAnsi="標楷體" w:cs="新細明體" w:hint="eastAsia"/>
          <w:szCs w:val="28"/>
          <w:lang w:val="x-none"/>
        </w:rPr>
        <w:t>(二)</w:t>
      </w:r>
      <w:proofErr w:type="spellStart"/>
      <w:proofErr w:type="gramStart"/>
      <w:r w:rsidRPr="00072505">
        <w:rPr>
          <w:rFonts w:ascii="標楷體" w:hAnsi="標楷體" w:cs="新細明體" w:hint="eastAsia"/>
          <w:szCs w:val="28"/>
          <w:lang w:val="x-none"/>
        </w:rPr>
        <w:t>北選會</w:t>
      </w:r>
      <w:proofErr w:type="gramEnd"/>
      <w:r w:rsidRPr="00072505">
        <w:rPr>
          <w:rFonts w:ascii="標楷體" w:hAnsi="標楷體" w:cs="新細明體" w:hint="eastAsia"/>
          <w:szCs w:val="28"/>
          <w:lang w:val="x-none"/>
        </w:rPr>
        <w:t>依公民投票法</w:t>
      </w:r>
      <w:proofErr w:type="spellEnd"/>
      <w:r w:rsidRPr="00072505">
        <w:rPr>
          <w:rFonts w:ascii="標楷體" w:hAnsi="標楷體" w:cs="新細明體" w:hint="eastAsia"/>
          <w:szCs w:val="28"/>
          <w:lang w:val="x-none"/>
        </w:rPr>
        <w:t>(</w:t>
      </w:r>
      <w:proofErr w:type="spellStart"/>
      <w:r w:rsidRPr="00072505">
        <w:rPr>
          <w:rFonts w:ascii="標楷體" w:hAnsi="標楷體" w:cs="新細明體" w:hint="eastAsia"/>
          <w:szCs w:val="28"/>
          <w:lang w:val="x-none"/>
        </w:rPr>
        <w:t>下稱公投法</w:t>
      </w:r>
      <w:proofErr w:type="spellEnd"/>
      <w:r w:rsidRPr="00072505">
        <w:rPr>
          <w:rFonts w:ascii="標楷體" w:hAnsi="標楷體" w:cs="新細明體" w:hint="eastAsia"/>
          <w:szCs w:val="28"/>
          <w:lang w:val="x-none"/>
        </w:rPr>
        <w:t>)第23條及選罷法第19條第2項規定，及考量選</w:t>
      </w:r>
      <w:proofErr w:type="gramStart"/>
      <w:r w:rsidRPr="00072505">
        <w:rPr>
          <w:rFonts w:ascii="標楷體" w:hAnsi="標楷體" w:cs="新細明體" w:hint="eastAsia"/>
          <w:szCs w:val="28"/>
          <w:lang w:val="x-none"/>
        </w:rPr>
        <w:t>務</w:t>
      </w:r>
      <w:proofErr w:type="gramEnd"/>
      <w:r w:rsidRPr="00072505">
        <w:rPr>
          <w:rFonts w:ascii="標楷體" w:hAnsi="標楷體" w:cs="新細明體" w:hint="eastAsia"/>
          <w:szCs w:val="28"/>
          <w:lang w:val="x-none"/>
        </w:rPr>
        <w:t>人力、物力、場地、經費，及臺北市選舉權人及公民投票權人重疊率約97%等因素，採用公投與公職人員選舉於同時段且同一投票所投票，並無違法。</w:t>
      </w:r>
    </w:p>
    <w:p w:rsidR="00DA5899" w:rsidRPr="00072505" w:rsidRDefault="00DA5899" w:rsidP="00DA5899">
      <w:pPr>
        <w:pStyle w:val="ad"/>
        <w:ind w:left="1120" w:hangingChars="200" w:hanging="560"/>
        <w:rPr>
          <w:rFonts w:ascii="標楷體" w:hAnsi="標楷體" w:cs="新細明體"/>
          <w:szCs w:val="28"/>
          <w:lang w:val="x-none"/>
        </w:rPr>
      </w:pPr>
      <w:r w:rsidRPr="00072505">
        <w:rPr>
          <w:rFonts w:ascii="標楷體" w:hAnsi="標楷體" w:cs="新細明體" w:hint="eastAsia"/>
          <w:szCs w:val="28"/>
          <w:lang w:val="x-none"/>
        </w:rPr>
        <w:t>(三)</w:t>
      </w:r>
      <w:proofErr w:type="spellStart"/>
      <w:r w:rsidRPr="00072505">
        <w:rPr>
          <w:rFonts w:ascii="標楷體" w:hAnsi="標楷體" w:cs="新細明體" w:hint="eastAsia"/>
          <w:szCs w:val="28"/>
          <w:lang w:val="x-none"/>
        </w:rPr>
        <w:t>選罷法第</w:t>
      </w:r>
      <w:proofErr w:type="spellEnd"/>
      <w:r w:rsidRPr="00072505">
        <w:rPr>
          <w:rFonts w:ascii="標楷體" w:hAnsi="標楷體" w:cs="新細明體" w:hint="eastAsia"/>
          <w:szCs w:val="28"/>
          <w:lang w:val="x-none"/>
        </w:rPr>
        <w:t>19條第1項但書係為保障選舉人之投票權，特規定於規定時間內到達投票所，處於可行使投票權狀態而未能及時完成投票之選舉人，仍可投票，中選會新聞稿僅在重申前開規定。系爭選舉當日下午4時止，</w:t>
      </w:r>
      <w:r w:rsidR="00260B38">
        <w:rPr>
          <w:rFonts w:ascii="標楷體" w:hAnsi="標楷體" w:cs="新細明體" w:hint="eastAsia"/>
          <w:szCs w:val="28"/>
          <w:lang w:val="x-none"/>
        </w:rPr>
        <w:t>尚有數量不詳之選舉人無法在規定時間內完成投票，</w:t>
      </w:r>
      <w:r w:rsidRPr="00072505">
        <w:rPr>
          <w:rFonts w:ascii="標楷體" w:hAnsi="標楷體" w:cs="新細明體" w:hint="eastAsia"/>
          <w:szCs w:val="28"/>
          <w:lang w:val="x-none"/>
        </w:rPr>
        <w:t>被上訴人依前開規定允許下午4時前到達投票所排隊但尚未進入投票所之選舉人，於投票時間截止後仍能進入投票所投票，並無違法。</w:t>
      </w:r>
    </w:p>
    <w:p w:rsidR="00DA5899" w:rsidRPr="00072505" w:rsidRDefault="00DA5899" w:rsidP="00DA5899">
      <w:pPr>
        <w:pStyle w:val="ad"/>
        <w:ind w:left="1120" w:hangingChars="200" w:hanging="560"/>
        <w:rPr>
          <w:rFonts w:ascii="標楷體" w:hAnsi="標楷體" w:cs="新細明體"/>
          <w:szCs w:val="28"/>
          <w:lang w:val="x-none"/>
        </w:rPr>
      </w:pPr>
      <w:r w:rsidRPr="00072505">
        <w:rPr>
          <w:rFonts w:ascii="標楷體" w:hAnsi="標楷體" w:cs="新細明體" w:hint="eastAsia"/>
          <w:szCs w:val="28"/>
          <w:lang w:val="x-none"/>
        </w:rPr>
        <w:t>(四)</w:t>
      </w:r>
      <w:proofErr w:type="spellStart"/>
      <w:r w:rsidRPr="00072505">
        <w:rPr>
          <w:rFonts w:ascii="標楷體" w:hAnsi="標楷體" w:cs="新細明體" w:hint="eastAsia"/>
          <w:szCs w:val="28"/>
          <w:lang w:val="x-none"/>
        </w:rPr>
        <w:t>選罷法第</w:t>
      </w:r>
      <w:proofErr w:type="spellEnd"/>
      <w:r w:rsidRPr="00072505">
        <w:rPr>
          <w:rFonts w:ascii="標楷體" w:hAnsi="標楷體" w:cs="新細明體" w:hint="eastAsia"/>
          <w:szCs w:val="28"/>
          <w:lang w:val="x-none"/>
        </w:rPr>
        <w:t>53條第2項固禁止於投票前10日起至投票時間截</w:t>
      </w:r>
      <w:r w:rsidRPr="00072505">
        <w:rPr>
          <w:rFonts w:ascii="標楷體" w:hAnsi="標楷體" w:cs="新細明體" w:hint="eastAsia"/>
          <w:szCs w:val="28"/>
          <w:lang w:val="x-none"/>
        </w:rPr>
        <w:lastRenderedPageBreak/>
        <w:t>止前發布選舉之民意調查資料，然開票進度資訊與民意調查結果本質不同，並非選罷法前開規定限制之客體，開票結果公布後，新聞媒體</w:t>
      </w:r>
      <w:proofErr w:type="gramStart"/>
      <w:r w:rsidRPr="00072505">
        <w:rPr>
          <w:rFonts w:ascii="標楷體" w:hAnsi="標楷體" w:cs="新細明體" w:hint="eastAsia"/>
          <w:szCs w:val="28"/>
          <w:lang w:val="x-none"/>
        </w:rPr>
        <w:t>本諸閱聽</w:t>
      </w:r>
      <w:proofErr w:type="gramEnd"/>
      <w:r w:rsidRPr="00072505">
        <w:rPr>
          <w:rFonts w:ascii="標楷體" w:hAnsi="標楷體" w:cs="新細明體" w:hint="eastAsia"/>
          <w:szCs w:val="28"/>
          <w:lang w:val="x-none"/>
        </w:rPr>
        <w:t>大眾知之權利而為報導，被上訴人亦無從禁止其對系爭選舉報導評論。</w:t>
      </w:r>
    </w:p>
    <w:p w:rsidR="00DA5899" w:rsidRPr="00072505" w:rsidRDefault="00DA5899" w:rsidP="00DA5899">
      <w:pPr>
        <w:pStyle w:val="ad"/>
        <w:ind w:left="1120" w:hangingChars="200" w:hanging="560"/>
        <w:rPr>
          <w:rFonts w:ascii="標楷體" w:hAnsi="標楷體" w:cs="新細明體"/>
          <w:szCs w:val="28"/>
          <w:lang w:val="x-none"/>
        </w:rPr>
      </w:pPr>
      <w:r w:rsidRPr="00072505">
        <w:rPr>
          <w:rFonts w:ascii="標楷體" w:hAnsi="標楷體" w:cs="新細明體" w:hint="eastAsia"/>
          <w:szCs w:val="28"/>
          <w:lang w:val="x-none"/>
        </w:rPr>
        <w:t>(五)</w:t>
      </w:r>
      <w:proofErr w:type="spellStart"/>
      <w:r w:rsidRPr="00072505">
        <w:rPr>
          <w:rFonts w:ascii="標楷體" w:hAnsi="標楷體" w:cs="新細明體" w:hint="eastAsia"/>
          <w:szCs w:val="28"/>
          <w:lang w:val="x-none"/>
        </w:rPr>
        <w:t>選罷法第</w:t>
      </w:r>
      <w:proofErr w:type="spellEnd"/>
      <w:r w:rsidRPr="00072505">
        <w:rPr>
          <w:rFonts w:ascii="標楷體" w:hAnsi="標楷體" w:cs="新細明體" w:hint="eastAsia"/>
          <w:szCs w:val="28"/>
          <w:lang w:val="x-none"/>
        </w:rPr>
        <w:t>57條第5項規定投票完畢後，個別投票所即改為開票所，當眾唱名開票，開票完畢即公布開票結果，</w:t>
      </w:r>
      <w:proofErr w:type="gramStart"/>
      <w:r w:rsidRPr="00072505">
        <w:rPr>
          <w:rFonts w:ascii="標楷體" w:hAnsi="標楷體" w:cs="新細明體" w:hint="eastAsia"/>
          <w:szCs w:val="28"/>
          <w:lang w:val="x-none"/>
        </w:rPr>
        <w:t>採</w:t>
      </w:r>
      <w:proofErr w:type="gramEnd"/>
      <w:r w:rsidRPr="00072505">
        <w:rPr>
          <w:rFonts w:ascii="標楷體" w:hAnsi="標楷體" w:cs="新細明體" w:hint="eastAsia"/>
          <w:szCs w:val="28"/>
          <w:lang w:val="x-none"/>
        </w:rPr>
        <w:t>所謂分散投票，分散開票之制度，其立法意旨在防止移動選票之風險及選舉弊端之發生，</w:t>
      </w:r>
      <w:proofErr w:type="gramStart"/>
      <w:r w:rsidRPr="00072505">
        <w:rPr>
          <w:rFonts w:ascii="標楷體" w:hAnsi="標楷體" w:cs="新細明體" w:hint="eastAsia"/>
          <w:szCs w:val="28"/>
          <w:lang w:val="x-none"/>
        </w:rPr>
        <w:t>並昭公</w:t>
      </w:r>
      <w:proofErr w:type="gramEnd"/>
      <w:r w:rsidRPr="00072505">
        <w:rPr>
          <w:rFonts w:ascii="標楷體" w:hAnsi="標楷體" w:cs="新細明體" w:hint="eastAsia"/>
          <w:szCs w:val="28"/>
          <w:lang w:val="x-none"/>
        </w:rPr>
        <w:t>信，此為選</w:t>
      </w:r>
      <w:proofErr w:type="gramStart"/>
      <w:r w:rsidRPr="00072505">
        <w:rPr>
          <w:rFonts w:ascii="標楷體" w:hAnsi="標楷體" w:cs="新細明體" w:hint="eastAsia"/>
          <w:szCs w:val="28"/>
          <w:lang w:val="x-none"/>
        </w:rPr>
        <w:t>務</w:t>
      </w:r>
      <w:proofErr w:type="gramEnd"/>
      <w:r w:rsidRPr="00072505">
        <w:rPr>
          <w:rFonts w:ascii="標楷體" w:hAnsi="標楷體" w:cs="新細明體" w:hint="eastAsia"/>
          <w:szCs w:val="28"/>
          <w:lang w:val="x-none"/>
        </w:rPr>
        <w:t>機關之法定義務。因選罷法第19條第1項但書規定，各投票所投票完畢時間不一，開票時間即有可能不一致。上訴人所稱一邊投票、一邊開票，真實狀況係</w:t>
      </w:r>
      <w:proofErr w:type="gramStart"/>
      <w:r w:rsidRPr="00072505">
        <w:rPr>
          <w:rFonts w:ascii="標楷體" w:hAnsi="標楷體" w:cs="新細明體" w:hint="eastAsia"/>
          <w:szCs w:val="28"/>
          <w:lang w:val="x-none"/>
        </w:rPr>
        <w:t>一</w:t>
      </w:r>
      <w:proofErr w:type="gramEnd"/>
      <w:r w:rsidRPr="00072505">
        <w:rPr>
          <w:rFonts w:ascii="標楷體" w:hAnsi="標楷體" w:cs="新細明體" w:hint="eastAsia"/>
          <w:szCs w:val="28"/>
          <w:lang w:val="x-none"/>
        </w:rPr>
        <w:t>投票所尚未投票完畢，他投票所已改為開票所開始開票，此乃因保障選舉人之投票權，各投票所投票完畢時間不一致所致，實係立法裁量、制度選擇之結果。</w:t>
      </w:r>
      <w:proofErr w:type="gramStart"/>
      <w:r w:rsidRPr="00072505">
        <w:rPr>
          <w:rFonts w:ascii="標楷體" w:hAnsi="標楷體" w:cs="新細明體" w:hint="eastAsia"/>
          <w:szCs w:val="28"/>
          <w:lang w:val="x-none"/>
        </w:rPr>
        <w:t>縱</w:t>
      </w:r>
      <w:proofErr w:type="gramEnd"/>
      <w:r w:rsidRPr="00072505">
        <w:rPr>
          <w:rFonts w:ascii="標楷體" w:hAnsi="標楷體" w:cs="新細明體" w:hint="eastAsia"/>
          <w:szCs w:val="28"/>
          <w:lang w:val="x-none"/>
        </w:rPr>
        <w:t>選罷法相關條文立法政策上之防弊衡量，是否因時代演進，衍生其他不當結果，而有修正之必要，惟仍</w:t>
      </w:r>
      <w:proofErr w:type="gramStart"/>
      <w:r w:rsidRPr="00072505">
        <w:rPr>
          <w:rFonts w:ascii="標楷體" w:hAnsi="標楷體" w:cs="新細明體" w:hint="eastAsia"/>
          <w:szCs w:val="28"/>
          <w:lang w:val="x-none"/>
        </w:rPr>
        <w:t>難認被上訴</w:t>
      </w:r>
      <w:proofErr w:type="gramEnd"/>
      <w:r w:rsidRPr="00072505">
        <w:rPr>
          <w:rFonts w:ascii="標楷體" w:hAnsi="標楷體" w:cs="新細明體" w:hint="eastAsia"/>
          <w:szCs w:val="28"/>
          <w:lang w:val="x-none"/>
        </w:rPr>
        <w:t>人辦理選</w:t>
      </w:r>
      <w:proofErr w:type="gramStart"/>
      <w:r w:rsidRPr="00072505">
        <w:rPr>
          <w:rFonts w:ascii="標楷體" w:hAnsi="標楷體" w:cs="新細明體" w:hint="eastAsia"/>
          <w:szCs w:val="28"/>
          <w:lang w:val="x-none"/>
        </w:rPr>
        <w:t>務</w:t>
      </w:r>
      <w:proofErr w:type="gramEnd"/>
      <w:r w:rsidRPr="00072505">
        <w:rPr>
          <w:rFonts w:ascii="標楷體" w:hAnsi="標楷體" w:cs="新細明體" w:hint="eastAsia"/>
          <w:szCs w:val="28"/>
          <w:lang w:val="x-none"/>
        </w:rPr>
        <w:t>有違法之處，而足以影響選舉結果。</w:t>
      </w:r>
    </w:p>
    <w:p w:rsidR="00DA5899" w:rsidRPr="00072505" w:rsidRDefault="00DA5899" w:rsidP="00DA5899">
      <w:pPr>
        <w:pStyle w:val="ad"/>
        <w:ind w:left="1120" w:hangingChars="200" w:hanging="560"/>
        <w:rPr>
          <w:rFonts w:ascii="標楷體" w:hAnsi="標楷體" w:cs="新細明體"/>
          <w:szCs w:val="28"/>
          <w:lang w:val="x-none"/>
        </w:rPr>
      </w:pPr>
      <w:r w:rsidRPr="00072505">
        <w:rPr>
          <w:rFonts w:ascii="標楷體" w:hAnsi="標楷體" w:cs="新細明體" w:hint="eastAsia"/>
          <w:szCs w:val="28"/>
          <w:lang w:val="x-none"/>
        </w:rPr>
        <w:t>(六)</w:t>
      </w:r>
      <w:proofErr w:type="spellStart"/>
      <w:r w:rsidRPr="00072505">
        <w:rPr>
          <w:rFonts w:ascii="標楷體" w:hAnsi="標楷體" w:cs="新細明體" w:hint="eastAsia"/>
          <w:szCs w:val="28"/>
          <w:lang w:val="x-none"/>
        </w:rPr>
        <w:t>又選罷法第</w:t>
      </w:r>
      <w:proofErr w:type="spellEnd"/>
      <w:r w:rsidRPr="00072505">
        <w:rPr>
          <w:rFonts w:ascii="標楷體" w:hAnsi="標楷體" w:cs="新細明體" w:hint="eastAsia"/>
          <w:szCs w:val="28"/>
          <w:lang w:val="x-none"/>
        </w:rPr>
        <w:t>65條第3項、第4項之立法目的在維護憲法所保障之投票秘密原則，防止拍攝選票妨害投票秘密。系爭選舉當日下午4時後在投票所外排隊等候投票之選舉人因不在</w:t>
      </w:r>
      <w:r w:rsidRPr="00072505">
        <w:rPr>
          <w:rFonts w:ascii="標楷體" w:hAnsi="標楷體" w:cs="新細明體" w:hint="eastAsia"/>
          <w:szCs w:val="28"/>
          <w:lang w:val="x-none"/>
        </w:rPr>
        <w:lastRenderedPageBreak/>
        <w:t>前開規定規範之範圍，而得使用手機。且上訴人並未證明其等在排隊時皆使用手機觀看系爭選舉之開票進度資訊，並因而影響其投票之決定。則被上訴人未禁止未進入投票所之選舉人於排隊時使用手機，並無違法之處。</w:t>
      </w:r>
    </w:p>
    <w:p w:rsidR="00DA5899" w:rsidRPr="00072505" w:rsidRDefault="00DA5899" w:rsidP="00DA5899">
      <w:pPr>
        <w:pStyle w:val="ad"/>
        <w:ind w:left="1120" w:hangingChars="200" w:hanging="560"/>
        <w:rPr>
          <w:rFonts w:ascii="標楷體" w:hAnsi="標楷體" w:cs="新細明體"/>
          <w:szCs w:val="28"/>
          <w:lang w:val="x-none"/>
        </w:rPr>
      </w:pPr>
      <w:r w:rsidRPr="00072505">
        <w:rPr>
          <w:rFonts w:ascii="標楷體" w:hAnsi="標楷體" w:cs="新細明體" w:hint="eastAsia"/>
          <w:szCs w:val="28"/>
          <w:lang w:val="x-none"/>
        </w:rPr>
        <w:t>(七)</w:t>
      </w:r>
      <w:proofErr w:type="spellStart"/>
      <w:r w:rsidRPr="00072505">
        <w:rPr>
          <w:rFonts w:ascii="標楷體" w:hAnsi="標楷體" w:cs="新細明體" w:hint="eastAsia"/>
          <w:szCs w:val="28"/>
          <w:lang w:val="x-none"/>
        </w:rPr>
        <w:t>中選會對於公投法於</w:t>
      </w:r>
      <w:proofErr w:type="spellEnd"/>
      <w:r w:rsidRPr="00072505">
        <w:rPr>
          <w:rFonts w:ascii="標楷體" w:hAnsi="標楷體" w:cs="新細明體" w:hint="eastAsia"/>
          <w:szCs w:val="28"/>
          <w:lang w:val="x-none"/>
        </w:rPr>
        <w:t>107年1月3日修正後，公投案可能大幅增加之狀況，未詳為斟酌公投案對選民行使選舉權耗費時間之影響，仍決定投票起、止時間依往例維持為上午8時至下午4時，投票所仍循105年第14任總統副總統及第9屆立法委員選舉設置之投開票所數量設置；</w:t>
      </w:r>
      <w:proofErr w:type="gramStart"/>
      <w:r w:rsidRPr="00072505">
        <w:rPr>
          <w:rFonts w:ascii="標楷體" w:hAnsi="標楷體" w:cs="新細明體" w:hint="eastAsia"/>
          <w:szCs w:val="28"/>
          <w:lang w:val="x-none"/>
        </w:rPr>
        <w:t>北選會</w:t>
      </w:r>
      <w:proofErr w:type="gramEnd"/>
      <w:r w:rsidRPr="00072505">
        <w:rPr>
          <w:rFonts w:ascii="標楷體" w:hAnsi="標楷體" w:cs="新細明體" w:hint="eastAsia"/>
          <w:szCs w:val="28"/>
          <w:lang w:val="x-none"/>
        </w:rPr>
        <w:t>未依投開票所設置原則設置投票所，致有419個投票所選舉人數超過1,500人，21個投票所選舉人數超過1,800人，中選會未督促其依前開原則設置投票所，雖有違失，但皆令已到場之選</w:t>
      </w:r>
      <w:r w:rsidR="008419E1" w:rsidRPr="00072505">
        <w:rPr>
          <w:rFonts w:ascii="標楷體" w:hAnsi="標楷體" w:cs="新細明體" w:hint="eastAsia"/>
          <w:szCs w:val="28"/>
          <w:lang w:val="x-none"/>
        </w:rPr>
        <w:t>舉</w:t>
      </w:r>
      <w:r w:rsidRPr="00072505">
        <w:rPr>
          <w:rFonts w:ascii="標楷體" w:hAnsi="標楷體" w:cs="新細明體" w:hint="eastAsia"/>
          <w:szCs w:val="28"/>
          <w:lang w:val="x-none"/>
        </w:rPr>
        <w:t>人完成投票，雖選舉人等候時間較往常選舉等候時間為長，</w:t>
      </w:r>
      <w:proofErr w:type="gramStart"/>
      <w:r w:rsidRPr="00072505">
        <w:rPr>
          <w:rFonts w:ascii="標楷體" w:hAnsi="標楷體" w:cs="新細明體" w:hint="eastAsia"/>
          <w:szCs w:val="28"/>
          <w:lang w:val="x-none"/>
        </w:rPr>
        <w:t>但均已保障</w:t>
      </w:r>
      <w:proofErr w:type="gramEnd"/>
      <w:r w:rsidRPr="00072505">
        <w:rPr>
          <w:rFonts w:ascii="標楷體" w:hAnsi="標楷體" w:cs="新細明體" w:hint="eastAsia"/>
          <w:szCs w:val="28"/>
          <w:lang w:val="x-none"/>
        </w:rPr>
        <w:t>其等選舉權，</w:t>
      </w:r>
      <w:proofErr w:type="gramStart"/>
      <w:r w:rsidRPr="00072505">
        <w:rPr>
          <w:rFonts w:ascii="標楷體" w:hAnsi="標楷體" w:cs="新細明體" w:hint="eastAsia"/>
          <w:szCs w:val="28"/>
          <w:lang w:val="x-none"/>
        </w:rPr>
        <w:t>難認被上訴</w:t>
      </w:r>
      <w:proofErr w:type="gramEnd"/>
      <w:r w:rsidRPr="00072505">
        <w:rPr>
          <w:rFonts w:ascii="標楷體" w:hAnsi="標楷體" w:cs="新細明體" w:hint="eastAsia"/>
          <w:szCs w:val="28"/>
          <w:lang w:val="x-none"/>
        </w:rPr>
        <w:t>人</w:t>
      </w:r>
      <w:proofErr w:type="gramStart"/>
      <w:r w:rsidRPr="00072505">
        <w:rPr>
          <w:rFonts w:ascii="標楷體" w:hAnsi="標楷體" w:cs="新細明體" w:hint="eastAsia"/>
          <w:szCs w:val="28"/>
          <w:lang w:val="x-none"/>
        </w:rPr>
        <w:t>上開違失</w:t>
      </w:r>
      <w:proofErr w:type="gramEnd"/>
      <w:r w:rsidRPr="00072505">
        <w:rPr>
          <w:rFonts w:ascii="標楷體" w:hAnsi="標楷體" w:cs="新細明體" w:hint="eastAsia"/>
          <w:szCs w:val="28"/>
          <w:lang w:val="x-none"/>
        </w:rPr>
        <w:t>，已普遍直接影響選舉人選舉權之行使，且上訴人並未舉證證明該等選</w:t>
      </w:r>
      <w:proofErr w:type="gramStart"/>
      <w:r w:rsidRPr="00072505">
        <w:rPr>
          <w:rFonts w:ascii="標楷體" w:hAnsi="標楷體" w:cs="新細明體" w:hint="eastAsia"/>
          <w:szCs w:val="28"/>
          <w:lang w:val="x-none"/>
        </w:rPr>
        <w:t>務</w:t>
      </w:r>
      <w:proofErr w:type="gramEnd"/>
      <w:r w:rsidRPr="00072505">
        <w:rPr>
          <w:rFonts w:ascii="標楷體" w:hAnsi="標楷體" w:cs="新細明體" w:hint="eastAsia"/>
          <w:szCs w:val="28"/>
          <w:lang w:val="x-none"/>
        </w:rPr>
        <w:t>之違失，已致選舉結果動搖，使當選變落選，落選變當選，難認因被上訴人辦理選</w:t>
      </w:r>
      <w:proofErr w:type="gramStart"/>
      <w:r w:rsidRPr="00072505">
        <w:rPr>
          <w:rFonts w:ascii="標楷體" w:hAnsi="標楷體" w:cs="新細明體" w:hint="eastAsia"/>
          <w:szCs w:val="28"/>
          <w:lang w:val="x-none"/>
        </w:rPr>
        <w:t>務</w:t>
      </w:r>
      <w:proofErr w:type="gramEnd"/>
      <w:r w:rsidRPr="00072505">
        <w:rPr>
          <w:rFonts w:ascii="標楷體" w:hAnsi="標楷體" w:cs="新細明體" w:hint="eastAsia"/>
          <w:szCs w:val="28"/>
          <w:lang w:val="x-none"/>
        </w:rPr>
        <w:t>違失，而足以影響選舉結果。</w:t>
      </w:r>
    </w:p>
    <w:p w:rsidR="00F16F16" w:rsidRPr="00072505" w:rsidRDefault="00DA5899" w:rsidP="00DA5899">
      <w:pPr>
        <w:pStyle w:val="ad"/>
        <w:ind w:left="1120" w:hangingChars="200" w:hanging="560"/>
        <w:rPr>
          <w:rFonts w:ascii="標楷體" w:hAnsi="標楷體"/>
          <w:szCs w:val="28"/>
          <w:lang w:val="x-none"/>
        </w:rPr>
      </w:pPr>
      <w:r w:rsidRPr="00072505">
        <w:rPr>
          <w:rFonts w:ascii="標楷體" w:hAnsi="標楷體" w:cs="新細明體" w:hint="eastAsia"/>
          <w:szCs w:val="28"/>
          <w:lang w:val="x-none"/>
        </w:rPr>
        <w:t>(八)</w:t>
      </w:r>
      <w:proofErr w:type="spellStart"/>
      <w:r w:rsidRPr="00072505">
        <w:rPr>
          <w:rFonts w:ascii="標楷體" w:hAnsi="標楷體" w:cs="新細明體" w:hint="eastAsia"/>
          <w:szCs w:val="28"/>
          <w:lang w:val="x-none"/>
        </w:rPr>
        <w:t>綜上所述，上訴人依選罷法第</w:t>
      </w:r>
      <w:proofErr w:type="spellEnd"/>
      <w:r w:rsidRPr="00072505">
        <w:rPr>
          <w:rFonts w:ascii="標楷體" w:hAnsi="標楷體" w:cs="新細明體" w:hint="eastAsia"/>
          <w:szCs w:val="28"/>
          <w:lang w:val="x-none"/>
        </w:rPr>
        <w:t>118條第1項規定，請求判決</w:t>
      </w:r>
      <w:r w:rsidRPr="00072505">
        <w:rPr>
          <w:rFonts w:ascii="標楷體" w:hAnsi="標楷體" w:cs="新細明體" w:hint="eastAsia"/>
          <w:szCs w:val="28"/>
          <w:lang w:val="x-none"/>
        </w:rPr>
        <w:lastRenderedPageBreak/>
        <w:t>系爭選舉無效，為無理由。</w:t>
      </w:r>
    </w:p>
    <w:p w:rsidR="00DA5899" w:rsidRPr="00072505" w:rsidRDefault="00DA5899" w:rsidP="00DA5899">
      <w:pPr>
        <w:ind w:left="561" w:hangingChars="200" w:hanging="561"/>
        <w:rPr>
          <w:rFonts w:ascii="標楷體" w:hAnsi="標楷體"/>
          <w:b/>
          <w:lang w:val="x-none"/>
        </w:rPr>
      </w:pPr>
      <w:r w:rsidRPr="00072505">
        <w:rPr>
          <w:rFonts w:ascii="標楷體" w:hAnsi="標楷體" w:hint="eastAsia"/>
          <w:b/>
          <w:lang w:val="x-none"/>
        </w:rPr>
        <w:t>參、合議庭成員：審判長兼受命法官吳青蓉、陪席法官周美雲、陪席法官林政佑。</w:t>
      </w:r>
    </w:p>
    <w:p w:rsidR="00FE4876" w:rsidRPr="00072505" w:rsidRDefault="00DA5899" w:rsidP="00DA5899">
      <w:pPr>
        <w:rPr>
          <w:rFonts w:ascii="標楷體" w:hAnsi="標楷體"/>
          <w:b/>
          <w:lang w:val="x-none"/>
        </w:rPr>
      </w:pPr>
      <w:r w:rsidRPr="00072505">
        <w:rPr>
          <w:rFonts w:ascii="標楷體" w:hAnsi="標楷體" w:hint="eastAsia"/>
          <w:b/>
          <w:lang w:val="x-none"/>
        </w:rPr>
        <w:t>肆、本件不得上訴。</w:t>
      </w:r>
    </w:p>
    <w:sectPr w:rsidR="00FE4876" w:rsidRPr="00072505" w:rsidSect="00342111">
      <w:footerReference w:type="even" r:id="rId8"/>
      <w:footerReference w:type="default" r:id="rId9"/>
      <w:pgSz w:w="11906" w:h="16838" w:code="9"/>
      <w:pgMar w:top="1134" w:right="1701" w:bottom="1134"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A5F" w:rsidRDefault="00DF7A5F">
      <w:r>
        <w:separator/>
      </w:r>
    </w:p>
    <w:p w:rsidR="00DF7A5F" w:rsidRDefault="00DF7A5F"/>
    <w:p w:rsidR="00DF7A5F" w:rsidRDefault="00DF7A5F"/>
  </w:endnote>
  <w:endnote w:type="continuationSeparator" w:id="0">
    <w:p w:rsidR="00DF7A5F" w:rsidRDefault="00DF7A5F">
      <w:r>
        <w:continuationSeparator/>
      </w:r>
    </w:p>
    <w:p w:rsidR="00DF7A5F" w:rsidRDefault="00DF7A5F"/>
    <w:p w:rsidR="00DF7A5F" w:rsidRDefault="00DF7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03" w:rsidRDefault="007B1503" w:rsidP="00960530">
    <w:pPr>
      <w:pStyle w:val="a4"/>
      <w:framePr w:wrap="around" w:vAnchor="text" w:hAnchor="margin" w:xAlign="center" w:y="1"/>
      <w:ind w:left="400" w:firstLine="400"/>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B1503" w:rsidRDefault="007B1503">
    <w:pPr>
      <w:pStyle w:val="a4"/>
      <w:ind w:left="400" w:firstLine="400"/>
    </w:pPr>
  </w:p>
  <w:p w:rsidR="007B1503" w:rsidRDefault="007B1503"/>
  <w:p w:rsidR="00C74C66" w:rsidRDefault="00C74C6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03" w:rsidRDefault="007B1503" w:rsidP="00960530">
    <w:pPr>
      <w:pStyle w:val="a4"/>
      <w:framePr w:wrap="around" w:vAnchor="text" w:hAnchor="margin" w:xAlign="center" w:y="1"/>
      <w:ind w:left="400" w:firstLine="400"/>
      <w:rPr>
        <w:rStyle w:val="a5"/>
      </w:rPr>
    </w:pPr>
    <w:r>
      <w:rPr>
        <w:rStyle w:val="a5"/>
      </w:rPr>
      <w:fldChar w:fldCharType="begin"/>
    </w:r>
    <w:r>
      <w:rPr>
        <w:rStyle w:val="a5"/>
      </w:rPr>
      <w:instrText xml:space="preserve">PAGE  </w:instrText>
    </w:r>
    <w:r>
      <w:rPr>
        <w:rStyle w:val="a5"/>
      </w:rPr>
      <w:fldChar w:fldCharType="separate"/>
    </w:r>
    <w:r w:rsidR="00E45FBF">
      <w:rPr>
        <w:rStyle w:val="a5"/>
        <w:noProof/>
      </w:rPr>
      <w:t>1</w:t>
    </w:r>
    <w:r>
      <w:rPr>
        <w:rStyle w:val="a5"/>
      </w:rPr>
      <w:fldChar w:fldCharType="end"/>
    </w:r>
  </w:p>
  <w:p w:rsidR="007B1503" w:rsidRDefault="007B1503">
    <w:pPr>
      <w:pStyle w:val="a4"/>
      <w:ind w:left="400" w:firstLine="400"/>
    </w:pPr>
  </w:p>
  <w:p w:rsidR="007B1503" w:rsidRDefault="007B1503"/>
  <w:p w:rsidR="00C74C66" w:rsidRDefault="00C74C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A5F" w:rsidRDefault="00DF7A5F">
      <w:r>
        <w:separator/>
      </w:r>
    </w:p>
    <w:p w:rsidR="00DF7A5F" w:rsidRDefault="00DF7A5F"/>
    <w:p w:rsidR="00DF7A5F" w:rsidRDefault="00DF7A5F"/>
  </w:footnote>
  <w:footnote w:type="continuationSeparator" w:id="0">
    <w:p w:rsidR="00DF7A5F" w:rsidRDefault="00DF7A5F">
      <w:r>
        <w:continuationSeparator/>
      </w:r>
    </w:p>
    <w:p w:rsidR="00DF7A5F" w:rsidRDefault="00DF7A5F"/>
    <w:p w:rsidR="00DF7A5F" w:rsidRDefault="00DF7A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460AB"/>
    <w:multiLevelType w:val="hybridMultilevel"/>
    <w:tmpl w:val="26DAD230"/>
    <w:lvl w:ilvl="0" w:tplc="10E2EC26">
      <w:start w:val="1"/>
      <w:numFmt w:val="taiwaneseCountingThousand"/>
      <w:lvlText w:val="（%1）"/>
      <w:lvlJc w:val="left"/>
      <w:pPr>
        <w:ind w:left="708" w:hanging="72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 w15:restartNumberingAfterBreak="0">
    <w:nsid w:val="298A5302"/>
    <w:multiLevelType w:val="hybridMultilevel"/>
    <w:tmpl w:val="9CF4CCA4"/>
    <w:lvl w:ilvl="0" w:tplc="94DE74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7B3707"/>
    <w:multiLevelType w:val="hybridMultilevel"/>
    <w:tmpl w:val="D31EB098"/>
    <w:lvl w:ilvl="0" w:tplc="B636A97E">
      <w:start w:val="1"/>
      <w:numFmt w:val="taiwaneseCountingThousand"/>
      <w:lvlText w:val="（%1）"/>
      <w:lvlJc w:val="left"/>
      <w:pPr>
        <w:ind w:left="828" w:hanging="84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3" w15:restartNumberingAfterBreak="0">
    <w:nsid w:val="2D733E5E"/>
    <w:multiLevelType w:val="hybridMultilevel"/>
    <w:tmpl w:val="87069C28"/>
    <w:lvl w:ilvl="0" w:tplc="4E08163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5E4F56"/>
    <w:multiLevelType w:val="hybridMultilevel"/>
    <w:tmpl w:val="A07ADF30"/>
    <w:lvl w:ilvl="0" w:tplc="FF2CEFBC">
      <w:start w:val="1"/>
      <w:numFmt w:val="taiwaneseCountingThousand"/>
      <w:lvlText w:val="%1、"/>
      <w:lvlJc w:val="left"/>
      <w:pPr>
        <w:ind w:left="805" w:hanging="72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5" w15:restartNumberingAfterBreak="0">
    <w:nsid w:val="307A786F"/>
    <w:multiLevelType w:val="hybridMultilevel"/>
    <w:tmpl w:val="9A3EBD4C"/>
    <w:lvl w:ilvl="0" w:tplc="60B202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1D38A0"/>
    <w:multiLevelType w:val="hybridMultilevel"/>
    <w:tmpl w:val="BA608462"/>
    <w:lvl w:ilvl="0" w:tplc="3306B7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A0026D"/>
    <w:multiLevelType w:val="hybridMultilevel"/>
    <w:tmpl w:val="C750FFD4"/>
    <w:lvl w:ilvl="0" w:tplc="2524334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093901"/>
    <w:multiLevelType w:val="hybridMultilevel"/>
    <w:tmpl w:val="D8CA6C7E"/>
    <w:lvl w:ilvl="0" w:tplc="2F2C0E6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8E5A8E"/>
    <w:multiLevelType w:val="hybridMultilevel"/>
    <w:tmpl w:val="84E4B688"/>
    <w:lvl w:ilvl="0" w:tplc="C4EAF1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AF49FB"/>
    <w:multiLevelType w:val="hybridMultilevel"/>
    <w:tmpl w:val="DA4658F0"/>
    <w:lvl w:ilvl="0" w:tplc="3D80A0D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BA4F04"/>
    <w:multiLevelType w:val="hybridMultilevel"/>
    <w:tmpl w:val="3FBEC8C6"/>
    <w:lvl w:ilvl="0" w:tplc="762E312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2D7553"/>
    <w:multiLevelType w:val="hybridMultilevel"/>
    <w:tmpl w:val="7B68C31A"/>
    <w:lvl w:ilvl="0" w:tplc="7BB8D73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F844B9"/>
    <w:multiLevelType w:val="hybridMultilevel"/>
    <w:tmpl w:val="02303BB6"/>
    <w:lvl w:ilvl="0" w:tplc="49BE8C82">
      <w:start w:val="1"/>
      <w:numFmt w:val="ideographLegalTraditional"/>
      <w:lvlText w:val="%1、"/>
      <w:lvlJc w:val="left"/>
      <w:pPr>
        <w:ind w:left="588" w:hanging="588"/>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6C2C88"/>
    <w:multiLevelType w:val="hybridMultilevel"/>
    <w:tmpl w:val="3376B1B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1B6405C"/>
    <w:multiLevelType w:val="hybridMultilevel"/>
    <w:tmpl w:val="5A4EDFB2"/>
    <w:lvl w:ilvl="0" w:tplc="EE060B0E">
      <w:start w:val="1"/>
      <w:numFmt w:val="taiwaneseCountingThousand"/>
      <w:lvlText w:val="%1、"/>
      <w:lvlJc w:val="left"/>
      <w:pPr>
        <w:ind w:left="576" w:hanging="5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3212B40"/>
    <w:multiLevelType w:val="hybridMultilevel"/>
    <w:tmpl w:val="AEF69408"/>
    <w:lvl w:ilvl="0" w:tplc="47283438">
      <w:start w:val="1"/>
      <w:numFmt w:val="taiwaneseCountingThousand"/>
      <w:lvlText w:val="%1、"/>
      <w:lvlJc w:val="left"/>
      <w:pPr>
        <w:tabs>
          <w:tab w:val="num" w:pos="564"/>
        </w:tabs>
        <w:ind w:left="564" w:hanging="5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A4A79B7"/>
    <w:multiLevelType w:val="hybridMultilevel"/>
    <w:tmpl w:val="0DD28ACC"/>
    <w:lvl w:ilvl="0" w:tplc="6F7EA8E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5046C33"/>
    <w:multiLevelType w:val="hybridMultilevel"/>
    <w:tmpl w:val="E63C237C"/>
    <w:lvl w:ilvl="0" w:tplc="A5ECBAC6">
      <w:start w:val="1"/>
      <w:numFmt w:val="taiwaneseCountingThousand"/>
      <w:lvlText w:val="（%1）"/>
      <w:lvlJc w:val="left"/>
      <w:pPr>
        <w:tabs>
          <w:tab w:val="num" w:pos="480"/>
        </w:tabs>
        <w:ind w:left="480" w:hanging="720"/>
      </w:pPr>
      <w:rPr>
        <w:rFonts w:hint="default"/>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9" w15:restartNumberingAfterBreak="0">
    <w:nsid w:val="7CAB08E2"/>
    <w:multiLevelType w:val="hybridMultilevel"/>
    <w:tmpl w:val="315CF3D2"/>
    <w:lvl w:ilvl="0" w:tplc="A48402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8E71C2"/>
    <w:multiLevelType w:val="hybridMultilevel"/>
    <w:tmpl w:val="DB142742"/>
    <w:lvl w:ilvl="0" w:tplc="4DE26494">
      <w:start w:val="1"/>
      <w:numFmt w:val="taiwaneseCountingThousand"/>
      <w:lvlText w:val="（%1）"/>
      <w:lvlJc w:val="left"/>
      <w:pPr>
        <w:ind w:left="940" w:hanging="855"/>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21" w15:restartNumberingAfterBreak="0">
    <w:nsid w:val="7F244E09"/>
    <w:multiLevelType w:val="hybridMultilevel"/>
    <w:tmpl w:val="F3B05EDA"/>
    <w:lvl w:ilvl="0" w:tplc="404E52E0">
      <w:start w:val="1"/>
      <w:numFmt w:val="taiwaneseCountingThousand"/>
      <w:lvlText w:val="%1、"/>
      <w:lvlJc w:val="left"/>
      <w:pPr>
        <w:ind w:left="576" w:hanging="5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6"/>
  </w:num>
  <w:num w:numId="3">
    <w:abstractNumId w:val="14"/>
  </w:num>
  <w:num w:numId="4">
    <w:abstractNumId w:val="17"/>
  </w:num>
  <w:num w:numId="5">
    <w:abstractNumId w:val="5"/>
  </w:num>
  <w:num w:numId="6">
    <w:abstractNumId w:val="11"/>
  </w:num>
  <w:num w:numId="7">
    <w:abstractNumId w:val="15"/>
  </w:num>
  <w:num w:numId="8">
    <w:abstractNumId w:val="7"/>
  </w:num>
  <w:num w:numId="9">
    <w:abstractNumId w:val="8"/>
  </w:num>
  <w:num w:numId="10">
    <w:abstractNumId w:val="10"/>
  </w:num>
  <w:num w:numId="11">
    <w:abstractNumId w:val="3"/>
  </w:num>
  <w:num w:numId="12">
    <w:abstractNumId w:val="13"/>
  </w:num>
  <w:num w:numId="13">
    <w:abstractNumId w:val="9"/>
  </w:num>
  <w:num w:numId="14">
    <w:abstractNumId w:val="21"/>
  </w:num>
  <w:num w:numId="15">
    <w:abstractNumId w:val="12"/>
  </w:num>
  <w:num w:numId="16">
    <w:abstractNumId w:val="19"/>
  </w:num>
  <w:num w:numId="17">
    <w:abstractNumId w:val="6"/>
  </w:num>
  <w:num w:numId="18">
    <w:abstractNumId w:val="4"/>
  </w:num>
  <w:num w:numId="19">
    <w:abstractNumId w:val="2"/>
  </w:num>
  <w:num w:numId="20">
    <w:abstractNumId w:val="20"/>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7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B9"/>
    <w:rsid w:val="000062BD"/>
    <w:rsid w:val="0000648E"/>
    <w:rsid w:val="00007B72"/>
    <w:rsid w:val="0001128B"/>
    <w:rsid w:val="0001326F"/>
    <w:rsid w:val="000168CF"/>
    <w:rsid w:val="000207EE"/>
    <w:rsid w:val="00020A4F"/>
    <w:rsid w:val="000245E5"/>
    <w:rsid w:val="00025225"/>
    <w:rsid w:val="00025EEB"/>
    <w:rsid w:val="000323B4"/>
    <w:rsid w:val="00034118"/>
    <w:rsid w:val="00036AC2"/>
    <w:rsid w:val="00036BCA"/>
    <w:rsid w:val="00037F94"/>
    <w:rsid w:val="0004177B"/>
    <w:rsid w:val="00043085"/>
    <w:rsid w:val="000472D0"/>
    <w:rsid w:val="00052C13"/>
    <w:rsid w:val="0005633D"/>
    <w:rsid w:val="00063B04"/>
    <w:rsid w:val="00066C50"/>
    <w:rsid w:val="00067A62"/>
    <w:rsid w:val="00071429"/>
    <w:rsid w:val="00072505"/>
    <w:rsid w:val="000754C9"/>
    <w:rsid w:val="00076A07"/>
    <w:rsid w:val="0008076D"/>
    <w:rsid w:val="00081CF3"/>
    <w:rsid w:val="00083737"/>
    <w:rsid w:val="00084053"/>
    <w:rsid w:val="00084085"/>
    <w:rsid w:val="00084094"/>
    <w:rsid w:val="000840E8"/>
    <w:rsid w:val="000862AC"/>
    <w:rsid w:val="00091325"/>
    <w:rsid w:val="0009419F"/>
    <w:rsid w:val="0009438B"/>
    <w:rsid w:val="000948FF"/>
    <w:rsid w:val="0009491B"/>
    <w:rsid w:val="000A223D"/>
    <w:rsid w:val="000A3C26"/>
    <w:rsid w:val="000A472D"/>
    <w:rsid w:val="000A640A"/>
    <w:rsid w:val="000A6EB8"/>
    <w:rsid w:val="000B7701"/>
    <w:rsid w:val="000C3021"/>
    <w:rsid w:val="000C7BCF"/>
    <w:rsid w:val="000D49D4"/>
    <w:rsid w:val="000D7A26"/>
    <w:rsid w:val="000E4818"/>
    <w:rsid w:val="000E4819"/>
    <w:rsid w:val="000F6571"/>
    <w:rsid w:val="000F708D"/>
    <w:rsid w:val="001011F3"/>
    <w:rsid w:val="00102B52"/>
    <w:rsid w:val="001044C1"/>
    <w:rsid w:val="001054DA"/>
    <w:rsid w:val="00107C4B"/>
    <w:rsid w:val="00112546"/>
    <w:rsid w:val="001143E9"/>
    <w:rsid w:val="001170C7"/>
    <w:rsid w:val="001202C3"/>
    <w:rsid w:val="001250D0"/>
    <w:rsid w:val="00125779"/>
    <w:rsid w:val="00125DDE"/>
    <w:rsid w:val="001271D7"/>
    <w:rsid w:val="0014180B"/>
    <w:rsid w:val="00142628"/>
    <w:rsid w:val="001508AF"/>
    <w:rsid w:val="00153687"/>
    <w:rsid w:val="0015738A"/>
    <w:rsid w:val="00162FEB"/>
    <w:rsid w:val="0016320F"/>
    <w:rsid w:val="00164A17"/>
    <w:rsid w:val="00172026"/>
    <w:rsid w:val="001776AE"/>
    <w:rsid w:val="00177ACA"/>
    <w:rsid w:val="001831F9"/>
    <w:rsid w:val="00187DA5"/>
    <w:rsid w:val="00191E4E"/>
    <w:rsid w:val="0019574B"/>
    <w:rsid w:val="00196ED3"/>
    <w:rsid w:val="001A1F01"/>
    <w:rsid w:val="001A2B42"/>
    <w:rsid w:val="001A47F8"/>
    <w:rsid w:val="001B09CE"/>
    <w:rsid w:val="001B2366"/>
    <w:rsid w:val="001C1B64"/>
    <w:rsid w:val="001C2E36"/>
    <w:rsid w:val="001C3FAA"/>
    <w:rsid w:val="001C5C44"/>
    <w:rsid w:val="001C6DC5"/>
    <w:rsid w:val="001D11E6"/>
    <w:rsid w:val="001F0658"/>
    <w:rsid w:val="00200D1A"/>
    <w:rsid w:val="00205400"/>
    <w:rsid w:val="002055EB"/>
    <w:rsid w:val="00210581"/>
    <w:rsid w:val="00211AD2"/>
    <w:rsid w:val="002130C1"/>
    <w:rsid w:val="00217E86"/>
    <w:rsid w:val="0022052C"/>
    <w:rsid w:val="00221C9E"/>
    <w:rsid w:val="0022307A"/>
    <w:rsid w:val="002309EE"/>
    <w:rsid w:val="00230F87"/>
    <w:rsid w:val="002314B2"/>
    <w:rsid w:val="002454CC"/>
    <w:rsid w:val="0024774C"/>
    <w:rsid w:val="00247752"/>
    <w:rsid w:val="0025140F"/>
    <w:rsid w:val="00251466"/>
    <w:rsid w:val="00253438"/>
    <w:rsid w:val="00260807"/>
    <w:rsid w:val="00260B38"/>
    <w:rsid w:val="00260D2D"/>
    <w:rsid w:val="00264274"/>
    <w:rsid w:val="00265DD5"/>
    <w:rsid w:val="00270041"/>
    <w:rsid w:val="0027078D"/>
    <w:rsid w:val="00271E3F"/>
    <w:rsid w:val="002722FD"/>
    <w:rsid w:val="00273BDE"/>
    <w:rsid w:val="0027509E"/>
    <w:rsid w:val="00283A37"/>
    <w:rsid w:val="002A32F8"/>
    <w:rsid w:val="002A5CAA"/>
    <w:rsid w:val="002B1656"/>
    <w:rsid w:val="002B57D3"/>
    <w:rsid w:val="002C05B2"/>
    <w:rsid w:val="002C4A13"/>
    <w:rsid w:val="002C5F3B"/>
    <w:rsid w:val="002C6B1C"/>
    <w:rsid w:val="002C7335"/>
    <w:rsid w:val="002D00D0"/>
    <w:rsid w:val="002D04B6"/>
    <w:rsid w:val="002D0808"/>
    <w:rsid w:val="002D280E"/>
    <w:rsid w:val="002D3395"/>
    <w:rsid w:val="002D4649"/>
    <w:rsid w:val="002D5295"/>
    <w:rsid w:val="002D63D2"/>
    <w:rsid w:val="002E15B4"/>
    <w:rsid w:val="002E2EE8"/>
    <w:rsid w:val="002E539B"/>
    <w:rsid w:val="002E7F56"/>
    <w:rsid w:val="002F3900"/>
    <w:rsid w:val="003005CB"/>
    <w:rsid w:val="003053BC"/>
    <w:rsid w:val="00310045"/>
    <w:rsid w:val="003168A8"/>
    <w:rsid w:val="00323A69"/>
    <w:rsid w:val="0032414F"/>
    <w:rsid w:val="003254B0"/>
    <w:rsid w:val="00332140"/>
    <w:rsid w:val="00342111"/>
    <w:rsid w:val="00342EBF"/>
    <w:rsid w:val="003432E4"/>
    <w:rsid w:val="00343A91"/>
    <w:rsid w:val="00343F2A"/>
    <w:rsid w:val="00346ECF"/>
    <w:rsid w:val="003527BA"/>
    <w:rsid w:val="00355731"/>
    <w:rsid w:val="003605EE"/>
    <w:rsid w:val="003615B6"/>
    <w:rsid w:val="00361A4F"/>
    <w:rsid w:val="00363921"/>
    <w:rsid w:val="0036633D"/>
    <w:rsid w:val="00371DCB"/>
    <w:rsid w:val="0037256E"/>
    <w:rsid w:val="00373203"/>
    <w:rsid w:val="003739C9"/>
    <w:rsid w:val="0037678D"/>
    <w:rsid w:val="003959A4"/>
    <w:rsid w:val="0039684C"/>
    <w:rsid w:val="003A1EB9"/>
    <w:rsid w:val="003A4AA4"/>
    <w:rsid w:val="003A7972"/>
    <w:rsid w:val="003B10C8"/>
    <w:rsid w:val="003B1342"/>
    <w:rsid w:val="003B620B"/>
    <w:rsid w:val="003C371F"/>
    <w:rsid w:val="003C3FCA"/>
    <w:rsid w:val="003C42A5"/>
    <w:rsid w:val="003D1335"/>
    <w:rsid w:val="003D1C85"/>
    <w:rsid w:val="003E0D02"/>
    <w:rsid w:val="003E2717"/>
    <w:rsid w:val="003F35BB"/>
    <w:rsid w:val="003F3EAF"/>
    <w:rsid w:val="0040012C"/>
    <w:rsid w:val="004017E2"/>
    <w:rsid w:val="00404EEA"/>
    <w:rsid w:val="0040686C"/>
    <w:rsid w:val="00411B2D"/>
    <w:rsid w:val="00412FEF"/>
    <w:rsid w:val="00414953"/>
    <w:rsid w:val="00417A4F"/>
    <w:rsid w:val="0042126E"/>
    <w:rsid w:val="00426D1E"/>
    <w:rsid w:val="00430E6D"/>
    <w:rsid w:val="00437BD7"/>
    <w:rsid w:val="00440242"/>
    <w:rsid w:val="004404C7"/>
    <w:rsid w:val="00441C63"/>
    <w:rsid w:val="004449D9"/>
    <w:rsid w:val="00460943"/>
    <w:rsid w:val="00460AB1"/>
    <w:rsid w:val="004661F6"/>
    <w:rsid w:val="004665FE"/>
    <w:rsid w:val="00470446"/>
    <w:rsid w:val="00471D3C"/>
    <w:rsid w:val="00473B89"/>
    <w:rsid w:val="0047617B"/>
    <w:rsid w:val="00482BF7"/>
    <w:rsid w:val="00487543"/>
    <w:rsid w:val="004928A5"/>
    <w:rsid w:val="0049292A"/>
    <w:rsid w:val="004929D3"/>
    <w:rsid w:val="00493AD7"/>
    <w:rsid w:val="00497F8B"/>
    <w:rsid w:val="004A3C29"/>
    <w:rsid w:val="004A3D0A"/>
    <w:rsid w:val="004A3F6C"/>
    <w:rsid w:val="004B136B"/>
    <w:rsid w:val="004B2A8D"/>
    <w:rsid w:val="004B39CD"/>
    <w:rsid w:val="004B496D"/>
    <w:rsid w:val="004C0B4D"/>
    <w:rsid w:val="004C0C43"/>
    <w:rsid w:val="004C66DD"/>
    <w:rsid w:val="004C67D0"/>
    <w:rsid w:val="004D21E6"/>
    <w:rsid w:val="004D573C"/>
    <w:rsid w:val="004D76EB"/>
    <w:rsid w:val="004E562F"/>
    <w:rsid w:val="004F79B8"/>
    <w:rsid w:val="004F7D3F"/>
    <w:rsid w:val="005022DE"/>
    <w:rsid w:val="00502372"/>
    <w:rsid w:val="00504121"/>
    <w:rsid w:val="00504816"/>
    <w:rsid w:val="00512161"/>
    <w:rsid w:val="0052033F"/>
    <w:rsid w:val="005210F7"/>
    <w:rsid w:val="00524B57"/>
    <w:rsid w:val="005415C8"/>
    <w:rsid w:val="00545F2E"/>
    <w:rsid w:val="005463E5"/>
    <w:rsid w:val="00547C5A"/>
    <w:rsid w:val="0055204E"/>
    <w:rsid w:val="00555563"/>
    <w:rsid w:val="0055649F"/>
    <w:rsid w:val="005625A5"/>
    <w:rsid w:val="005734F9"/>
    <w:rsid w:val="00582209"/>
    <w:rsid w:val="00582F50"/>
    <w:rsid w:val="0059187E"/>
    <w:rsid w:val="00593B13"/>
    <w:rsid w:val="0059434C"/>
    <w:rsid w:val="005948F1"/>
    <w:rsid w:val="005A0517"/>
    <w:rsid w:val="005A457C"/>
    <w:rsid w:val="005B3D8A"/>
    <w:rsid w:val="005B4515"/>
    <w:rsid w:val="005B77EC"/>
    <w:rsid w:val="005C4D9E"/>
    <w:rsid w:val="005D0185"/>
    <w:rsid w:val="005D2724"/>
    <w:rsid w:val="005D7577"/>
    <w:rsid w:val="005E1C2D"/>
    <w:rsid w:val="005E4E96"/>
    <w:rsid w:val="005E5C7C"/>
    <w:rsid w:val="005E6247"/>
    <w:rsid w:val="005F0616"/>
    <w:rsid w:val="005F3789"/>
    <w:rsid w:val="005F5DDF"/>
    <w:rsid w:val="006011AD"/>
    <w:rsid w:val="006040B1"/>
    <w:rsid w:val="006060ED"/>
    <w:rsid w:val="006069BC"/>
    <w:rsid w:val="00607453"/>
    <w:rsid w:val="006217BC"/>
    <w:rsid w:val="00637A5F"/>
    <w:rsid w:val="00645D9D"/>
    <w:rsid w:val="006503E2"/>
    <w:rsid w:val="00653C85"/>
    <w:rsid w:val="00654745"/>
    <w:rsid w:val="006623A6"/>
    <w:rsid w:val="00663206"/>
    <w:rsid w:val="006673F6"/>
    <w:rsid w:val="006709B4"/>
    <w:rsid w:val="0067210D"/>
    <w:rsid w:val="006745A8"/>
    <w:rsid w:val="00674B0E"/>
    <w:rsid w:val="0067576E"/>
    <w:rsid w:val="00676152"/>
    <w:rsid w:val="00680886"/>
    <w:rsid w:val="00680C0C"/>
    <w:rsid w:val="0068280D"/>
    <w:rsid w:val="006856A3"/>
    <w:rsid w:val="0068644A"/>
    <w:rsid w:val="00687B98"/>
    <w:rsid w:val="00693298"/>
    <w:rsid w:val="00693972"/>
    <w:rsid w:val="00693EF3"/>
    <w:rsid w:val="00696D3A"/>
    <w:rsid w:val="006A386B"/>
    <w:rsid w:val="006B0D36"/>
    <w:rsid w:val="006B203C"/>
    <w:rsid w:val="006B6593"/>
    <w:rsid w:val="006B6D48"/>
    <w:rsid w:val="006D1B5C"/>
    <w:rsid w:val="006E18FB"/>
    <w:rsid w:val="006E5CEE"/>
    <w:rsid w:val="006F002B"/>
    <w:rsid w:val="006F1644"/>
    <w:rsid w:val="00703073"/>
    <w:rsid w:val="007042D5"/>
    <w:rsid w:val="00713681"/>
    <w:rsid w:val="00714A5D"/>
    <w:rsid w:val="00721566"/>
    <w:rsid w:val="00725012"/>
    <w:rsid w:val="00750834"/>
    <w:rsid w:val="0075452D"/>
    <w:rsid w:val="0076052B"/>
    <w:rsid w:val="00761171"/>
    <w:rsid w:val="007611AF"/>
    <w:rsid w:val="00762C39"/>
    <w:rsid w:val="00763C0D"/>
    <w:rsid w:val="00767589"/>
    <w:rsid w:val="00767738"/>
    <w:rsid w:val="00770182"/>
    <w:rsid w:val="0077216E"/>
    <w:rsid w:val="007758B4"/>
    <w:rsid w:val="00781C70"/>
    <w:rsid w:val="00784011"/>
    <w:rsid w:val="00790902"/>
    <w:rsid w:val="00791FDF"/>
    <w:rsid w:val="007943C1"/>
    <w:rsid w:val="007952C6"/>
    <w:rsid w:val="00796C11"/>
    <w:rsid w:val="00797A4B"/>
    <w:rsid w:val="007B1503"/>
    <w:rsid w:val="007B24C2"/>
    <w:rsid w:val="007B335F"/>
    <w:rsid w:val="007B3F98"/>
    <w:rsid w:val="007B519E"/>
    <w:rsid w:val="007B5DB9"/>
    <w:rsid w:val="007D0D9C"/>
    <w:rsid w:val="007D68B7"/>
    <w:rsid w:val="007E1910"/>
    <w:rsid w:val="007E308B"/>
    <w:rsid w:val="007E7CC9"/>
    <w:rsid w:val="007F41A3"/>
    <w:rsid w:val="00800F78"/>
    <w:rsid w:val="00804282"/>
    <w:rsid w:val="008078F8"/>
    <w:rsid w:val="00810272"/>
    <w:rsid w:val="00812514"/>
    <w:rsid w:val="00816F3A"/>
    <w:rsid w:val="00817B1D"/>
    <w:rsid w:val="008305E6"/>
    <w:rsid w:val="00835084"/>
    <w:rsid w:val="008350AF"/>
    <w:rsid w:val="00835650"/>
    <w:rsid w:val="00835FCD"/>
    <w:rsid w:val="008401B5"/>
    <w:rsid w:val="008419E1"/>
    <w:rsid w:val="00845BF5"/>
    <w:rsid w:val="0084776D"/>
    <w:rsid w:val="00852B97"/>
    <w:rsid w:val="00853F32"/>
    <w:rsid w:val="008570DC"/>
    <w:rsid w:val="0086340E"/>
    <w:rsid w:val="00864543"/>
    <w:rsid w:val="00864C32"/>
    <w:rsid w:val="00876051"/>
    <w:rsid w:val="0087765C"/>
    <w:rsid w:val="008843BD"/>
    <w:rsid w:val="00884EF0"/>
    <w:rsid w:val="00894819"/>
    <w:rsid w:val="008A000C"/>
    <w:rsid w:val="008B3E70"/>
    <w:rsid w:val="008B3EFB"/>
    <w:rsid w:val="008B4DDD"/>
    <w:rsid w:val="008D5C60"/>
    <w:rsid w:val="008D689A"/>
    <w:rsid w:val="008D6FCB"/>
    <w:rsid w:val="008E2F1F"/>
    <w:rsid w:val="008E37CC"/>
    <w:rsid w:val="008E3BA5"/>
    <w:rsid w:val="008E5665"/>
    <w:rsid w:val="008F2E3B"/>
    <w:rsid w:val="008F62E9"/>
    <w:rsid w:val="008F6865"/>
    <w:rsid w:val="008F7943"/>
    <w:rsid w:val="00900DB8"/>
    <w:rsid w:val="00904060"/>
    <w:rsid w:val="00904A13"/>
    <w:rsid w:val="0091169E"/>
    <w:rsid w:val="0091356B"/>
    <w:rsid w:val="00921FDE"/>
    <w:rsid w:val="00923BC7"/>
    <w:rsid w:val="009333B8"/>
    <w:rsid w:val="00942BB1"/>
    <w:rsid w:val="009444FA"/>
    <w:rsid w:val="009445C8"/>
    <w:rsid w:val="00947985"/>
    <w:rsid w:val="0095175F"/>
    <w:rsid w:val="00951C7D"/>
    <w:rsid w:val="00954919"/>
    <w:rsid w:val="00957242"/>
    <w:rsid w:val="00960530"/>
    <w:rsid w:val="00973969"/>
    <w:rsid w:val="00977A01"/>
    <w:rsid w:val="009800CF"/>
    <w:rsid w:val="00985A26"/>
    <w:rsid w:val="00985E3F"/>
    <w:rsid w:val="0099147D"/>
    <w:rsid w:val="009925B7"/>
    <w:rsid w:val="00992F89"/>
    <w:rsid w:val="0099351D"/>
    <w:rsid w:val="0099774B"/>
    <w:rsid w:val="009A076E"/>
    <w:rsid w:val="009A2107"/>
    <w:rsid w:val="009A5F37"/>
    <w:rsid w:val="009B09E9"/>
    <w:rsid w:val="009B50D0"/>
    <w:rsid w:val="009B5D02"/>
    <w:rsid w:val="009B61D9"/>
    <w:rsid w:val="009B7C00"/>
    <w:rsid w:val="009C08B7"/>
    <w:rsid w:val="009C0C4C"/>
    <w:rsid w:val="009C2468"/>
    <w:rsid w:val="009C313A"/>
    <w:rsid w:val="009C354A"/>
    <w:rsid w:val="009C6094"/>
    <w:rsid w:val="009D08EA"/>
    <w:rsid w:val="009D4F1A"/>
    <w:rsid w:val="009D4F6B"/>
    <w:rsid w:val="009E1528"/>
    <w:rsid w:val="009E3F80"/>
    <w:rsid w:val="009E53B9"/>
    <w:rsid w:val="009E5ABE"/>
    <w:rsid w:val="009F399D"/>
    <w:rsid w:val="009F5E22"/>
    <w:rsid w:val="00A0084C"/>
    <w:rsid w:val="00A021C5"/>
    <w:rsid w:val="00A03F0C"/>
    <w:rsid w:val="00A06259"/>
    <w:rsid w:val="00A1630F"/>
    <w:rsid w:val="00A16D62"/>
    <w:rsid w:val="00A27FA4"/>
    <w:rsid w:val="00A30D09"/>
    <w:rsid w:val="00A3209E"/>
    <w:rsid w:val="00A32373"/>
    <w:rsid w:val="00A36DA5"/>
    <w:rsid w:val="00A408FF"/>
    <w:rsid w:val="00A40CE0"/>
    <w:rsid w:val="00A45455"/>
    <w:rsid w:val="00A469A7"/>
    <w:rsid w:val="00A550A9"/>
    <w:rsid w:val="00A67BAD"/>
    <w:rsid w:val="00A73132"/>
    <w:rsid w:val="00A73E47"/>
    <w:rsid w:val="00A749ED"/>
    <w:rsid w:val="00A76A72"/>
    <w:rsid w:val="00A80156"/>
    <w:rsid w:val="00A81194"/>
    <w:rsid w:val="00A8358F"/>
    <w:rsid w:val="00A851F0"/>
    <w:rsid w:val="00A85323"/>
    <w:rsid w:val="00A87820"/>
    <w:rsid w:val="00A90F19"/>
    <w:rsid w:val="00A934EB"/>
    <w:rsid w:val="00A93B93"/>
    <w:rsid w:val="00AA021B"/>
    <w:rsid w:val="00AA30D2"/>
    <w:rsid w:val="00AA3144"/>
    <w:rsid w:val="00AB1218"/>
    <w:rsid w:val="00AB1F1C"/>
    <w:rsid w:val="00AB4ED9"/>
    <w:rsid w:val="00AB5289"/>
    <w:rsid w:val="00AC1924"/>
    <w:rsid w:val="00AC411D"/>
    <w:rsid w:val="00AC4F6A"/>
    <w:rsid w:val="00AD292E"/>
    <w:rsid w:val="00AD2C0B"/>
    <w:rsid w:val="00AD5FFA"/>
    <w:rsid w:val="00AD675E"/>
    <w:rsid w:val="00AD7983"/>
    <w:rsid w:val="00AE289F"/>
    <w:rsid w:val="00AE4654"/>
    <w:rsid w:val="00AF07C6"/>
    <w:rsid w:val="00AF11CC"/>
    <w:rsid w:val="00AF24B6"/>
    <w:rsid w:val="00B033FD"/>
    <w:rsid w:val="00B0459B"/>
    <w:rsid w:val="00B05DF9"/>
    <w:rsid w:val="00B061C6"/>
    <w:rsid w:val="00B070BA"/>
    <w:rsid w:val="00B110DA"/>
    <w:rsid w:val="00B1763A"/>
    <w:rsid w:val="00B206F0"/>
    <w:rsid w:val="00B22FD8"/>
    <w:rsid w:val="00B2542D"/>
    <w:rsid w:val="00B27B40"/>
    <w:rsid w:val="00B41DBB"/>
    <w:rsid w:val="00B429DB"/>
    <w:rsid w:val="00B44539"/>
    <w:rsid w:val="00B45CC4"/>
    <w:rsid w:val="00B50618"/>
    <w:rsid w:val="00B50620"/>
    <w:rsid w:val="00B5095E"/>
    <w:rsid w:val="00B5115B"/>
    <w:rsid w:val="00B54487"/>
    <w:rsid w:val="00B62104"/>
    <w:rsid w:val="00B65F08"/>
    <w:rsid w:val="00B72AA8"/>
    <w:rsid w:val="00B76DEB"/>
    <w:rsid w:val="00B774FC"/>
    <w:rsid w:val="00B83E31"/>
    <w:rsid w:val="00B8572A"/>
    <w:rsid w:val="00BA046D"/>
    <w:rsid w:val="00BA0D55"/>
    <w:rsid w:val="00BA2AA7"/>
    <w:rsid w:val="00BA521C"/>
    <w:rsid w:val="00BB0FB9"/>
    <w:rsid w:val="00BB2078"/>
    <w:rsid w:val="00BB49E5"/>
    <w:rsid w:val="00BC022C"/>
    <w:rsid w:val="00BC7367"/>
    <w:rsid w:val="00BC7CFC"/>
    <w:rsid w:val="00BE12EA"/>
    <w:rsid w:val="00BF4E6E"/>
    <w:rsid w:val="00BF587F"/>
    <w:rsid w:val="00BF6049"/>
    <w:rsid w:val="00C0607C"/>
    <w:rsid w:val="00C06DE9"/>
    <w:rsid w:val="00C0782F"/>
    <w:rsid w:val="00C078C0"/>
    <w:rsid w:val="00C15660"/>
    <w:rsid w:val="00C25A7E"/>
    <w:rsid w:val="00C34ED0"/>
    <w:rsid w:val="00C35D23"/>
    <w:rsid w:val="00C362C4"/>
    <w:rsid w:val="00C37BA1"/>
    <w:rsid w:val="00C50C44"/>
    <w:rsid w:val="00C5268E"/>
    <w:rsid w:val="00C55598"/>
    <w:rsid w:val="00C558C4"/>
    <w:rsid w:val="00C5608E"/>
    <w:rsid w:val="00C57BAC"/>
    <w:rsid w:val="00C60EF4"/>
    <w:rsid w:val="00C650D3"/>
    <w:rsid w:val="00C655C9"/>
    <w:rsid w:val="00C71F2D"/>
    <w:rsid w:val="00C74C66"/>
    <w:rsid w:val="00C75534"/>
    <w:rsid w:val="00C7769C"/>
    <w:rsid w:val="00C82EFA"/>
    <w:rsid w:val="00C84F7B"/>
    <w:rsid w:val="00C8683A"/>
    <w:rsid w:val="00C86C9E"/>
    <w:rsid w:val="00C9414B"/>
    <w:rsid w:val="00C962F2"/>
    <w:rsid w:val="00CA7F5E"/>
    <w:rsid w:val="00CB0AD3"/>
    <w:rsid w:val="00CB4BCF"/>
    <w:rsid w:val="00CB6297"/>
    <w:rsid w:val="00CB7BC8"/>
    <w:rsid w:val="00CC3618"/>
    <w:rsid w:val="00CC68E0"/>
    <w:rsid w:val="00CD0CB2"/>
    <w:rsid w:val="00CD1BF3"/>
    <w:rsid w:val="00CD37B1"/>
    <w:rsid w:val="00CD5168"/>
    <w:rsid w:val="00CD537B"/>
    <w:rsid w:val="00CD5E6F"/>
    <w:rsid w:val="00CD6AEA"/>
    <w:rsid w:val="00CE0F29"/>
    <w:rsid w:val="00CE0F49"/>
    <w:rsid w:val="00CE192B"/>
    <w:rsid w:val="00CE7E2C"/>
    <w:rsid w:val="00CF035F"/>
    <w:rsid w:val="00CF1895"/>
    <w:rsid w:val="00CF2636"/>
    <w:rsid w:val="00CF30E6"/>
    <w:rsid w:val="00CF7151"/>
    <w:rsid w:val="00D02A76"/>
    <w:rsid w:val="00D12D9C"/>
    <w:rsid w:val="00D2234D"/>
    <w:rsid w:val="00D23D4E"/>
    <w:rsid w:val="00D23DC3"/>
    <w:rsid w:val="00D24054"/>
    <w:rsid w:val="00D240DB"/>
    <w:rsid w:val="00D24C00"/>
    <w:rsid w:val="00D32A7A"/>
    <w:rsid w:val="00D53DB9"/>
    <w:rsid w:val="00D57493"/>
    <w:rsid w:val="00D60CE0"/>
    <w:rsid w:val="00D65CFA"/>
    <w:rsid w:val="00D665E5"/>
    <w:rsid w:val="00D67D0D"/>
    <w:rsid w:val="00D702AC"/>
    <w:rsid w:val="00D7288D"/>
    <w:rsid w:val="00D72AB6"/>
    <w:rsid w:val="00D76125"/>
    <w:rsid w:val="00D83AB0"/>
    <w:rsid w:val="00D8466D"/>
    <w:rsid w:val="00D87182"/>
    <w:rsid w:val="00D969E7"/>
    <w:rsid w:val="00DA0D91"/>
    <w:rsid w:val="00DA2A9D"/>
    <w:rsid w:val="00DA4E95"/>
    <w:rsid w:val="00DA5899"/>
    <w:rsid w:val="00DB31F5"/>
    <w:rsid w:val="00DB5996"/>
    <w:rsid w:val="00DB7C0E"/>
    <w:rsid w:val="00DC2985"/>
    <w:rsid w:val="00DC3884"/>
    <w:rsid w:val="00DD4DB0"/>
    <w:rsid w:val="00DD6C72"/>
    <w:rsid w:val="00DD71EE"/>
    <w:rsid w:val="00DE076B"/>
    <w:rsid w:val="00DE16A8"/>
    <w:rsid w:val="00DF0F5D"/>
    <w:rsid w:val="00DF3BA0"/>
    <w:rsid w:val="00DF5CF0"/>
    <w:rsid w:val="00DF7541"/>
    <w:rsid w:val="00DF7A5F"/>
    <w:rsid w:val="00E0431D"/>
    <w:rsid w:val="00E04344"/>
    <w:rsid w:val="00E13571"/>
    <w:rsid w:val="00E13A94"/>
    <w:rsid w:val="00E31580"/>
    <w:rsid w:val="00E336F6"/>
    <w:rsid w:val="00E33D09"/>
    <w:rsid w:val="00E4174C"/>
    <w:rsid w:val="00E418DD"/>
    <w:rsid w:val="00E44ED0"/>
    <w:rsid w:val="00E45FBF"/>
    <w:rsid w:val="00E47869"/>
    <w:rsid w:val="00E51CF3"/>
    <w:rsid w:val="00E55466"/>
    <w:rsid w:val="00E63A35"/>
    <w:rsid w:val="00E71B69"/>
    <w:rsid w:val="00E71E80"/>
    <w:rsid w:val="00E748DD"/>
    <w:rsid w:val="00E869FE"/>
    <w:rsid w:val="00E86D6B"/>
    <w:rsid w:val="00E8766D"/>
    <w:rsid w:val="00E956ED"/>
    <w:rsid w:val="00EC35D7"/>
    <w:rsid w:val="00EC6844"/>
    <w:rsid w:val="00EC7E7D"/>
    <w:rsid w:val="00ED28A3"/>
    <w:rsid w:val="00ED3D70"/>
    <w:rsid w:val="00EE008A"/>
    <w:rsid w:val="00EE2901"/>
    <w:rsid w:val="00EE2B77"/>
    <w:rsid w:val="00EE2DE8"/>
    <w:rsid w:val="00EE4715"/>
    <w:rsid w:val="00EE691C"/>
    <w:rsid w:val="00EF0B88"/>
    <w:rsid w:val="00EF0B97"/>
    <w:rsid w:val="00EF6983"/>
    <w:rsid w:val="00F00276"/>
    <w:rsid w:val="00F00499"/>
    <w:rsid w:val="00F048E3"/>
    <w:rsid w:val="00F063CC"/>
    <w:rsid w:val="00F145BD"/>
    <w:rsid w:val="00F16F16"/>
    <w:rsid w:val="00F20EC4"/>
    <w:rsid w:val="00F21FA7"/>
    <w:rsid w:val="00F27175"/>
    <w:rsid w:val="00F27738"/>
    <w:rsid w:val="00F303AC"/>
    <w:rsid w:val="00F31629"/>
    <w:rsid w:val="00F423D7"/>
    <w:rsid w:val="00F4549B"/>
    <w:rsid w:val="00F5599F"/>
    <w:rsid w:val="00F70104"/>
    <w:rsid w:val="00F712CD"/>
    <w:rsid w:val="00F74752"/>
    <w:rsid w:val="00F825C4"/>
    <w:rsid w:val="00F86835"/>
    <w:rsid w:val="00F9014B"/>
    <w:rsid w:val="00F90738"/>
    <w:rsid w:val="00F932AB"/>
    <w:rsid w:val="00F93BD4"/>
    <w:rsid w:val="00F95B01"/>
    <w:rsid w:val="00FA735D"/>
    <w:rsid w:val="00FB0291"/>
    <w:rsid w:val="00FB101B"/>
    <w:rsid w:val="00FB1E02"/>
    <w:rsid w:val="00FB5588"/>
    <w:rsid w:val="00FB57E3"/>
    <w:rsid w:val="00FC2351"/>
    <w:rsid w:val="00FC3793"/>
    <w:rsid w:val="00FC38D4"/>
    <w:rsid w:val="00FC4180"/>
    <w:rsid w:val="00FC74B2"/>
    <w:rsid w:val="00FD538B"/>
    <w:rsid w:val="00FE0ACA"/>
    <w:rsid w:val="00FE2DA1"/>
    <w:rsid w:val="00FE4675"/>
    <w:rsid w:val="00FE48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23A2847-A793-46D9-853A-3C153219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335"/>
    <w:pPr>
      <w:widowControl w:val="0"/>
      <w:spacing w:line="360" w:lineRule="auto"/>
    </w:pPr>
    <w:rPr>
      <w:rFonts w:eastAsia="標楷體"/>
      <w:kern w:val="2"/>
      <w:sz w:val="28"/>
      <w:szCs w:val="24"/>
    </w:rPr>
  </w:style>
  <w:style w:type="paragraph" w:styleId="1">
    <w:name w:val="heading 1"/>
    <w:basedOn w:val="a"/>
    <w:next w:val="a"/>
    <w:link w:val="10"/>
    <w:autoRedefine/>
    <w:qFormat/>
    <w:rsid w:val="005B77EC"/>
    <w:pPr>
      <w:outlineLvl w:val="0"/>
    </w:pPr>
    <w:rPr>
      <w:rFonts w:ascii="標楷體" w:hAnsi="標楷體"/>
      <w:b/>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27175"/>
    <w:rPr>
      <w:rFonts w:ascii="Arial" w:hAnsi="Arial"/>
      <w:sz w:val="18"/>
      <w:szCs w:val="18"/>
    </w:rPr>
  </w:style>
  <w:style w:type="paragraph" w:styleId="a4">
    <w:name w:val="footer"/>
    <w:basedOn w:val="a"/>
    <w:rsid w:val="00593B13"/>
    <w:pPr>
      <w:tabs>
        <w:tab w:val="center" w:pos="4153"/>
        <w:tab w:val="right" w:pos="8306"/>
      </w:tabs>
      <w:snapToGrid w:val="0"/>
    </w:pPr>
    <w:rPr>
      <w:sz w:val="20"/>
      <w:szCs w:val="20"/>
    </w:rPr>
  </w:style>
  <w:style w:type="character" w:styleId="a5">
    <w:name w:val="page number"/>
    <w:basedOn w:val="a0"/>
    <w:rsid w:val="00593B13"/>
  </w:style>
  <w:style w:type="paragraph" w:styleId="a6">
    <w:name w:val="Plain Text"/>
    <w:basedOn w:val="a"/>
    <w:link w:val="a7"/>
    <w:uiPriority w:val="99"/>
    <w:rsid w:val="00A469A7"/>
    <w:rPr>
      <w:rFonts w:ascii="細明體" w:eastAsia="細明體" w:hAnsi="Courier New"/>
      <w:lang w:val="x-none" w:eastAsia="x-none"/>
    </w:rPr>
  </w:style>
  <w:style w:type="table" w:styleId="a8">
    <w:name w:val="Table Grid"/>
    <w:basedOn w:val="a1"/>
    <w:rsid w:val="00EC7E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1C3FAA"/>
    <w:pPr>
      <w:tabs>
        <w:tab w:val="center" w:pos="4153"/>
        <w:tab w:val="right" w:pos="8306"/>
      </w:tabs>
      <w:snapToGrid w:val="0"/>
    </w:pPr>
    <w:rPr>
      <w:sz w:val="20"/>
      <w:szCs w:val="20"/>
      <w:lang w:val="x-none" w:eastAsia="x-none"/>
    </w:rPr>
  </w:style>
  <w:style w:type="character" w:customStyle="1" w:styleId="aa">
    <w:name w:val="頁首 字元"/>
    <w:link w:val="a9"/>
    <w:rsid w:val="001C3FAA"/>
    <w:rPr>
      <w:kern w:val="2"/>
    </w:rPr>
  </w:style>
  <w:style w:type="character" w:customStyle="1" w:styleId="a7">
    <w:name w:val="純文字 字元"/>
    <w:link w:val="a6"/>
    <w:uiPriority w:val="99"/>
    <w:rsid w:val="002E15B4"/>
    <w:rPr>
      <w:rFonts w:ascii="細明體" w:eastAsia="細明體" w:hAnsi="Courier New" w:cs="Courier New"/>
      <w:kern w:val="2"/>
      <w:sz w:val="24"/>
      <w:szCs w:val="24"/>
    </w:rPr>
  </w:style>
  <w:style w:type="paragraph" w:styleId="HTML">
    <w:name w:val="HTML Preformatted"/>
    <w:basedOn w:val="a"/>
    <w:link w:val="HTML0"/>
    <w:uiPriority w:val="99"/>
    <w:unhideWhenUsed/>
    <w:rsid w:val="00084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kern w:val="0"/>
      <w:lang w:val="x-none" w:eastAsia="x-none"/>
    </w:rPr>
  </w:style>
  <w:style w:type="character" w:customStyle="1" w:styleId="HTML0">
    <w:name w:val="HTML 預設格式 字元"/>
    <w:link w:val="HTML"/>
    <w:uiPriority w:val="99"/>
    <w:rsid w:val="00084085"/>
    <w:rPr>
      <w:rFonts w:ascii="細明體" w:eastAsia="細明體" w:hAnsi="細明體" w:cs="細明體"/>
      <w:sz w:val="24"/>
      <w:szCs w:val="24"/>
    </w:rPr>
  </w:style>
  <w:style w:type="paragraph" w:customStyle="1" w:styleId="2">
    <w:name w:val="內文凸排2"/>
    <w:basedOn w:val="a"/>
    <w:link w:val="20"/>
    <w:autoRedefine/>
    <w:qFormat/>
    <w:rsid w:val="007B24C2"/>
    <w:pPr>
      <w:ind w:firstLineChars="200" w:firstLine="560"/>
    </w:pPr>
    <w:rPr>
      <w:rFonts w:ascii="標楷體" w:hAnsi="標楷體"/>
      <w:lang w:val="x-none"/>
    </w:rPr>
  </w:style>
  <w:style w:type="paragraph" w:customStyle="1" w:styleId="3">
    <w:name w:val="內文凸排3"/>
    <w:basedOn w:val="a"/>
    <w:link w:val="30"/>
    <w:autoRedefine/>
    <w:qFormat/>
    <w:rsid w:val="00653C85"/>
    <w:pPr>
      <w:adjustRightInd w:val="0"/>
      <w:snapToGrid w:val="0"/>
      <w:ind w:left="300" w:hangingChars="300" w:hanging="300"/>
      <w:jc w:val="both"/>
    </w:pPr>
    <w:rPr>
      <w:rFonts w:ascii="標楷體" w:hAnsi="標楷體"/>
      <w:szCs w:val="28"/>
      <w:lang w:val="x-none"/>
    </w:rPr>
  </w:style>
  <w:style w:type="character" w:customStyle="1" w:styleId="20">
    <w:name w:val="內文凸排2 字元"/>
    <w:basedOn w:val="a0"/>
    <w:link w:val="2"/>
    <w:rsid w:val="007B24C2"/>
    <w:rPr>
      <w:rFonts w:ascii="標楷體" w:eastAsia="標楷體" w:hAnsi="標楷體"/>
      <w:kern w:val="2"/>
      <w:sz w:val="28"/>
      <w:szCs w:val="24"/>
      <w:lang w:val="x-none"/>
    </w:rPr>
  </w:style>
  <w:style w:type="character" w:customStyle="1" w:styleId="10">
    <w:name w:val="標題 1 字元"/>
    <w:basedOn w:val="a0"/>
    <w:link w:val="1"/>
    <w:rsid w:val="005B77EC"/>
    <w:rPr>
      <w:rFonts w:ascii="標楷體" w:eastAsia="標楷體" w:hAnsi="標楷體"/>
      <w:b/>
      <w:kern w:val="2"/>
      <w:sz w:val="28"/>
      <w:szCs w:val="24"/>
      <w:lang w:val="x-none"/>
    </w:rPr>
  </w:style>
  <w:style w:type="character" w:customStyle="1" w:styleId="30">
    <w:name w:val="內文凸排3 字元"/>
    <w:basedOn w:val="a0"/>
    <w:link w:val="3"/>
    <w:rsid w:val="00653C85"/>
    <w:rPr>
      <w:rFonts w:ascii="標楷體" w:eastAsia="標楷體" w:hAnsi="標楷體"/>
      <w:kern w:val="2"/>
      <w:sz w:val="28"/>
      <w:szCs w:val="28"/>
      <w:lang w:val="x-none"/>
    </w:rPr>
  </w:style>
  <w:style w:type="paragraph" w:customStyle="1" w:styleId="21">
    <w:name w:val="標題2"/>
    <w:basedOn w:val="a"/>
    <w:link w:val="22"/>
    <w:autoRedefine/>
    <w:qFormat/>
    <w:rsid w:val="00693298"/>
    <w:pPr>
      <w:adjustRightInd w:val="0"/>
      <w:ind w:left="200" w:hangingChars="200" w:hanging="200"/>
      <w:outlineLvl w:val="1"/>
    </w:pPr>
    <w:rPr>
      <w:rFonts w:ascii="標楷體" w:hAnsi="標楷體"/>
      <w:b/>
      <w:szCs w:val="28"/>
      <w:lang w:val="x-none"/>
    </w:rPr>
  </w:style>
  <w:style w:type="paragraph" w:customStyle="1" w:styleId="23">
    <w:name w:val="內文縮排2"/>
    <w:basedOn w:val="a"/>
    <w:link w:val="24"/>
    <w:autoRedefine/>
    <w:qFormat/>
    <w:rsid w:val="0016320F"/>
    <w:pPr>
      <w:spacing w:line="480" w:lineRule="exact"/>
      <w:ind w:firstLineChars="200" w:firstLine="560"/>
    </w:pPr>
    <w:rPr>
      <w:rFonts w:ascii="標楷體"/>
    </w:rPr>
  </w:style>
  <w:style w:type="character" w:customStyle="1" w:styleId="22">
    <w:name w:val="標題2 字元"/>
    <w:basedOn w:val="a0"/>
    <w:link w:val="21"/>
    <w:rsid w:val="00693298"/>
    <w:rPr>
      <w:rFonts w:ascii="標楷體" w:eastAsia="標楷體" w:hAnsi="標楷體"/>
      <w:b/>
      <w:kern w:val="2"/>
      <w:sz w:val="28"/>
      <w:szCs w:val="28"/>
      <w:lang w:val="x-none"/>
    </w:rPr>
  </w:style>
  <w:style w:type="paragraph" w:styleId="ab">
    <w:name w:val="Title"/>
    <w:basedOn w:val="a"/>
    <w:next w:val="a"/>
    <w:link w:val="ac"/>
    <w:autoRedefine/>
    <w:qFormat/>
    <w:rsid w:val="00653C85"/>
    <w:pPr>
      <w:jc w:val="center"/>
      <w:outlineLvl w:val="0"/>
    </w:pPr>
    <w:rPr>
      <w:rFonts w:asciiTheme="majorHAnsi" w:eastAsiaTheme="majorEastAsia" w:hAnsiTheme="majorHAnsi" w:cstheme="majorBidi"/>
      <w:b/>
      <w:bCs/>
      <w:sz w:val="32"/>
      <w:szCs w:val="32"/>
    </w:rPr>
  </w:style>
  <w:style w:type="character" w:customStyle="1" w:styleId="24">
    <w:name w:val="內文縮排2 字元"/>
    <w:basedOn w:val="a0"/>
    <w:link w:val="23"/>
    <w:rsid w:val="0016320F"/>
    <w:rPr>
      <w:rFonts w:ascii="標楷體" w:eastAsia="標楷體"/>
      <w:kern w:val="2"/>
      <w:sz w:val="28"/>
      <w:szCs w:val="24"/>
    </w:rPr>
  </w:style>
  <w:style w:type="character" w:customStyle="1" w:styleId="ac">
    <w:name w:val="標題 字元"/>
    <w:basedOn w:val="a0"/>
    <w:link w:val="ab"/>
    <w:rsid w:val="00653C85"/>
    <w:rPr>
      <w:rFonts w:asciiTheme="majorHAnsi" w:eastAsiaTheme="majorEastAsia" w:hAnsiTheme="majorHAnsi" w:cstheme="majorBidi"/>
      <w:b/>
      <w:bCs/>
      <w:kern w:val="2"/>
      <w:sz w:val="32"/>
      <w:szCs w:val="32"/>
    </w:rPr>
  </w:style>
  <w:style w:type="paragraph" w:customStyle="1" w:styleId="31">
    <w:name w:val="標題3"/>
    <w:basedOn w:val="21"/>
    <w:link w:val="32"/>
    <w:autoRedefine/>
    <w:qFormat/>
    <w:rsid w:val="00693298"/>
    <w:pPr>
      <w:ind w:left="841" w:hangingChars="300" w:hanging="841"/>
      <w:outlineLvl w:val="2"/>
    </w:pPr>
  </w:style>
  <w:style w:type="paragraph" w:customStyle="1" w:styleId="4">
    <w:name w:val="標題4"/>
    <w:basedOn w:val="31"/>
    <w:link w:val="40"/>
    <w:autoRedefine/>
    <w:qFormat/>
    <w:rsid w:val="00A90F19"/>
    <w:pPr>
      <w:ind w:left="280" w:hangingChars="100" w:hanging="280"/>
    </w:pPr>
  </w:style>
  <w:style w:type="character" w:customStyle="1" w:styleId="32">
    <w:name w:val="標題3 字元"/>
    <w:basedOn w:val="22"/>
    <w:link w:val="31"/>
    <w:rsid w:val="00693298"/>
    <w:rPr>
      <w:rFonts w:ascii="標楷體" w:eastAsia="標楷體" w:hAnsi="標楷體"/>
      <w:b/>
      <w:kern w:val="2"/>
      <w:sz w:val="28"/>
      <w:szCs w:val="28"/>
      <w:lang w:val="x-none"/>
    </w:rPr>
  </w:style>
  <w:style w:type="character" w:customStyle="1" w:styleId="40">
    <w:name w:val="標題4 字元"/>
    <w:basedOn w:val="32"/>
    <w:link w:val="4"/>
    <w:rsid w:val="00A90F19"/>
    <w:rPr>
      <w:rFonts w:ascii="標楷體" w:eastAsia="標楷體" w:hAnsi="標楷體"/>
      <w:b/>
      <w:kern w:val="2"/>
      <w:sz w:val="28"/>
      <w:szCs w:val="28"/>
      <w:lang w:val="x-none"/>
    </w:rPr>
  </w:style>
  <w:style w:type="paragraph" w:customStyle="1" w:styleId="11">
    <w:name w:val="樣式1"/>
    <w:basedOn w:val="2"/>
    <w:link w:val="12"/>
    <w:qFormat/>
    <w:rsid w:val="003D1335"/>
    <w:pPr>
      <w:jc w:val="center"/>
    </w:pPr>
    <w:rPr>
      <w:b/>
      <w:sz w:val="32"/>
    </w:rPr>
  </w:style>
  <w:style w:type="character" w:customStyle="1" w:styleId="12">
    <w:name w:val="樣式1 字元"/>
    <w:basedOn w:val="20"/>
    <w:link w:val="11"/>
    <w:rsid w:val="003D1335"/>
    <w:rPr>
      <w:rFonts w:ascii="標楷體" w:eastAsia="標楷體" w:hAnsi="標楷體"/>
      <w:b/>
      <w:kern w:val="2"/>
      <w:sz w:val="32"/>
      <w:szCs w:val="32"/>
      <w:lang w:val="x-none"/>
    </w:rPr>
  </w:style>
  <w:style w:type="table" w:customStyle="1" w:styleId="13">
    <w:name w:val="表格格線1"/>
    <w:basedOn w:val="a1"/>
    <w:next w:val="a8"/>
    <w:uiPriority w:val="39"/>
    <w:rsid w:val="00852B9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A386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1871">
      <w:bodyDiv w:val="1"/>
      <w:marLeft w:val="0"/>
      <w:marRight w:val="0"/>
      <w:marTop w:val="0"/>
      <w:marBottom w:val="0"/>
      <w:divBdr>
        <w:top w:val="none" w:sz="0" w:space="0" w:color="auto"/>
        <w:left w:val="none" w:sz="0" w:space="0" w:color="auto"/>
        <w:bottom w:val="none" w:sz="0" w:space="0" w:color="auto"/>
        <w:right w:val="none" w:sz="0" w:space="0" w:color="auto"/>
      </w:divBdr>
    </w:div>
    <w:div w:id="194542189">
      <w:bodyDiv w:val="1"/>
      <w:marLeft w:val="0"/>
      <w:marRight w:val="0"/>
      <w:marTop w:val="0"/>
      <w:marBottom w:val="0"/>
      <w:divBdr>
        <w:top w:val="none" w:sz="0" w:space="0" w:color="auto"/>
        <w:left w:val="none" w:sz="0" w:space="0" w:color="auto"/>
        <w:bottom w:val="none" w:sz="0" w:space="0" w:color="auto"/>
        <w:right w:val="none" w:sz="0" w:space="0" w:color="auto"/>
      </w:divBdr>
    </w:div>
    <w:div w:id="907888234">
      <w:bodyDiv w:val="1"/>
      <w:marLeft w:val="0"/>
      <w:marRight w:val="0"/>
      <w:marTop w:val="0"/>
      <w:marBottom w:val="0"/>
      <w:divBdr>
        <w:top w:val="none" w:sz="0" w:space="0" w:color="auto"/>
        <w:left w:val="none" w:sz="0" w:space="0" w:color="auto"/>
        <w:bottom w:val="none" w:sz="0" w:space="0" w:color="auto"/>
        <w:right w:val="none" w:sz="0" w:space="0" w:color="auto"/>
      </w:divBdr>
      <w:divsChild>
        <w:div w:id="1966932353">
          <w:marLeft w:val="0"/>
          <w:marRight w:val="0"/>
          <w:marTop w:val="0"/>
          <w:marBottom w:val="0"/>
          <w:divBdr>
            <w:top w:val="none" w:sz="0" w:space="0" w:color="auto"/>
            <w:left w:val="none" w:sz="0" w:space="0" w:color="auto"/>
            <w:bottom w:val="none" w:sz="0" w:space="0" w:color="auto"/>
            <w:right w:val="none" w:sz="0" w:space="0" w:color="auto"/>
          </w:divBdr>
        </w:div>
      </w:divsChild>
    </w:div>
    <w:div w:id="1370913466">
      <w:bodyDiv w:val="1"/>
      <w:marLeft w:val="0"/>
      <w:marRight w:val="0"/>
      <w:marTop w:val="0"/>
      <w:marBottom w:val="0"/>
      <w:divBdr>
        <w:top w:val="none" w:sz="0" w:space="0" w:color="auto"/>
        <w:left w:val="none" w:sz="0" w:space="0" w:color="auto"/>
        <w:bottom w:val="none" w:sz="0" w:space="0" w:color="auto"/>
        <w:right w:val="none" w:sz="0" w:space="0" w:color="auto"/>
      </w:divBdr>
    </w:div>
    <w:div w:id="1963223698">
      <w:bodyDiv w:val="1"/>
      <w:marLeft w:val="0"/>
      <w:marRight w:val="0"/>
      <w:marTop w:val="0"/>
      <w:marBottom w:val="0"/>
      <w:divBdr>
        <w:top w:val="none" w:sz="0" w:space="0" w:color="auto"/>
        <w:left w:val="none" w:sz="0" w:space="0" w:color="auto"/>
        <w:bottom w:val="none" w:sz="0" w:space="0" w:color="auto"/>
        <w:right w:val="none" w:sz="0" w:space="0" w:color="auto"/>
      </w:divBdr>
    </w:div>
    <w:div w:id="2046784608">
      <w:bodyDiv w:val="1"/>
      <w:marLeft w:val="0"/>
      <w:marRight w:val="0"/>
      <w:marTop w:val="0"/>
      <w:marBottom w:val="0"/>
      <w:divBdr>
        <w:top w:val="none" w:sz="0" w:space="0" w:color="auto"/>
        <w:left w:val="none" w:sz="0" w:space="0" w:color="auto"/>
        <w:bottom w:val="none" w:sz="0" w:space="0" w:color="auto"/>
        <w:right w:val="none" w:sz="0" w:space="0" w:color="auto"/>
      </w:divBdr>
      <w:divsChild>
        <w:div w:id="157636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365</Words>
  <Characters>2082</Characters>
  <Application>Microsoft Office Word</Application>
  <DocSecurity>0</DocSecurity>
  <Lines>17</Lines>
  <Paragraphs>4</Paragraphs>
  <ScaleCrop>false</ScaleCrop>
  <Company>Microsoft</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108.12.17.108年度選上字第6號丁守中訴請第7屆臺北市長選舉無效事件新聞稿</dc:title>
  <dc:subject/>
  <dc:creator>tph</dc:creator>
  <cp:keywords/>
  <cp:lastModifiedBy>jdy</cp:lastModifiedBy>
  <cp:revision>12</cp:revision>
  <cp:lastPrinted>2019-12-17T05:52:00Z</cp:lastPrinted>
  <dcterms:created xsi:type="dcterms:W3CDTF">2019-12-17T04:36:00Z</dcterms:created>
  <dcterms:modified xsi:type="dcterms:W3CDTF">2019-12-17T06:24:00Z</dcterms:modified>
</cp:coreProperties>
</file>