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C31" w:rsidRPr="00773C31" w:rsidRDefault="00773C31" w:rsidP="00773C31">
      <w:pPr>
        <w:widowControl/>
        <w:rPr>
          <w:rFonts w:ascii="微軟正黑體" w:eastAsia="微軟正黑體" w:hAnsi="微軟正黑體" w:cs="新細明體"/>
          <w:color w:val="000000"/>
          <w:kern w:val="0"/>
          <w:szCs w:val="24"/>
        </w:rPr>
      </w:pPr>
      <w:r w:rsidRPr="00773C31">
        <w:rPr>
          <w:rFonts w:ascii="微軟正黑體" w:eastAsia="微軟正黑體" w:hAnsi="微軟正黑體" w:cs="新細明體" w:hint="eastAsia"/>
          <w:color w:val="000000"/>
          <w:kern w:val="0"/>
          <w:szCs w:val="24"/>
        </w:rPr>
        <w:t>列印時間：112/05/15 16:16</w:t>
      </w:r>
    </w:p>
    <w:p w:rsidR="00773C31" w:rsidRPr="00773C31" w:rsidRDefault="00773C31" w:rsidP="00773C31">
      <w:pPr>
        <w:widowControl/>
        <w:rPr>
          <w:rFonts w:ascii="新細明體" w:eastAsia="新細明體" w:hAnsi="新細明體" w:cs="新細明體" w:hint="eastAsia"/>
          <w:kern w:val="0"/>
          <w:szCs w:val="24"/>
        </w:rPr>
      </w:pPr>
    </w:p>
    <w:p w:rsidR="00773C31" w:rsidRPr="00773C31" w:rsidRDefault="00773C31" w:rsidP="00773C31">
      <w:pPr>
        <w:widowControl/>
        <w:jc w:val="center"/>
        <w:rPr>
          <w:rFonts w:ascii="微軟正黑體" w:eastAsia="微軟正黑體" w:hAnsi="微軟正黑體" w:cs="新細明體"/>
          <w:color w:val="000000"/>
          <w:kern w:val="0"/>
          <w:sz w:val="44"/>
          <w:szCs w:val="44"/>
        </w:rPr>
      </w:pPr>
      <w:r w:rsidRPr="00773C31">
        <w:rPr>
          <w:rFonts w:ascii="微軟正黑體" w:eastAsia="微軟正黑體" w:hAnsi="微軟正黑體" w:cs="新細明體" w:hint="eastAsia"/>
          <w:color w:val="000000"/>
          <w:kern w:val="0"/>
          <w:sz w:val="44"/>
          <w:szCs w:val="44"/>
        </w:rPr>
        <w:t>公開取得報價單或企劃書公告</w:t>
      </w:r>
    </w:p>
    <w:p w:rsidR="00773C31" w:rsidRPr="00773C31" w:rsidRDefault="00773C31" w:rsidP="00773C31">
      <w:pPr>
        <w:widowControl/>
        <w:jc w:val="center"/>
        <w:rPr>
          <w:rFonts w:ascii="微軟正黑體" w:eastAsia="微軟正黑體" w:hAnsi="微軟正黑體" w:cs="新細明體" w:hint="eastAsia"/>
          <w:color w:val="000000"/>
          <w:kern w:val="0"/>
          <w:szCs w:val="24"/>
        </w:rPr>
      </w:pPr>
      <w:r w:rsidRPr="00773C31">
        <w:rPr>
          <w:rFonts w:ascii="微軟正黑體" w:eastAsia="微軟正黑體" w:hAnsi="微軟正黑體" w:cs="新細明體" w:hint="eastAsia"/>
          <w:color w:val="000000"/>
          <w:kern w:val="0"/>
          <w:szCs w:val="24"/>
        </w:rPr>
        <w:t> </w:t>
      </w:r>
    </w:p>
    <w:p w:rsidR="00773C31" w:rsidRPr="00773C31" w:rsidRDefault="00773C31" w:rsidP="00773C31">
      <w:pPr>
        <w:widowControl/>
        <w:spacing w:after="240"/>
        <w:rPr>
          <w:rFonts w:ascii="微軟正黑體" w:eastAsia="微軟正黑體" w:hAnsi="微軟正黑體" w:cs="新細明體" w:hint="eastAsia"/>
          <w:color w:val="000000"/>
          <w:kern w:val="0"/>
          <w:szCs w:val="24"/>
        </w:rPr>
      </w:pPr>
      <w:r w:rsidRPr="00773C31">
        <w:rPr>
          <w:rFonts w:ascii="微軟正黑體" w:eastAsia="微軟正黑體" w:hAnsi="微軟正黑體" w:cs="新細明體" w:hint="eastAsia"/>
          <w:color w:val="000000"/>
          <w:kern w:val="0"/>
          <w:sz w:val="19"/>
          <w:szCs w:val="19"/>
          <w:shd w:val="clear" w:color="auto" w:fill="FFFF00"/>
        </w:rPr>
        <w:t>該顯示之欄位包含未公告之欄位，如「採購金額」、依法不公開之「預算金額」等欄位(此段文字不會列印)</w:t>
      </w:r>
    </w:p>
    <w:p w:rsidR="00773C31" w:rsidRPr="00773C31" w:rsidRDefault="00773C31" w:rsidP="00773C31">
      <w:pPr>
        <w:widowControl/>
        <w:jc w:val="center"/>
        <w:rPr>
          <w:rFonts w:ascii="微軟正黑體" w:eastAsia="微軟正黑體" w:hAnsi="微軟正黑體" w:cs="新細明體" w:hint="eastAsia"/>
          <w:b/>
          <w:bCs/>
          <w:color w:val="000000"/>
          <w:kern w:val="0"/>
          <w:szCs w:val="24"/>
        </w:rPr>
      </w:pPr>
      <w:r w:rsidRPr="00773C31">
        <w:rPr>
          <w:rFonts w:ascii="微軟正黑體" w:eastAsia="微軟正黑體" w:hAnsi="微軟正黑體" w:cs="新細明體" w:hint="eastAsia"/>
          <w:b/>
          <w:bCs/>
          <w:color w:val="000000"/>
          <w:kern w:val="0"/>
          <w:szCs w:val="24"/>
        </w:rPr>
        <w:t>公告日：112/05/16</w:t>
      </w:r>
    </w:p>
    <w:p w:rsidR="00773C31" w:rsidRPr="00773C31" w:rsidRDefault="00773C31" w:rsidP="00773C31">
      <w:pPr>
        <w:widowControl/>
        <w:rPr>
          <w:rFonts w:ascii="微軟正黑體" w:eastAsia="微軟正黑體" w:hAnsi="微軟正黑體" w:cs="新細明體" w:hint="eastAsia"/>
          <w:color w:val="000000"/>
          <w:kern w:val="0"/>
          <w:szCs w:val="24"/>
        </w:rPr>
      </w:pPr>
      <w:r w:rsidRPr="00773C31">
        <w:rPr>
          <w:rFonts w:ascii="微軟正黑體" w:eastAsia="微軟正黑體" w:hAnsi="微軟正黑體" w:cs="新細明體" w:hint="eastAsia"/>
          <w:b/>
          <w:bCs/>
          <w:color w:val="000000"/>
          <w:kern w:val="0"/>
          <w:szCs w:val="24"/>
        </w:rPr>
        <w:t>[機關代碼]</w:t>
      </w:r>
      <w:r w:rsidRPr="00773C31">
        <w:rPr>
          <w:rFonts w:ascii="微軟正黑體" w:eastAsia="微軟正黑體" w:hAnsi="微軟正黑體" w:cs="新細明體" w:hint="eastAsia"/>
          <w:color w:val="000000"/>
          <w:kern w:val="0"/>
          <w:szCs w:val="24"/>
        </w:rPr>
        <w:t>5.1.3</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[機關名稱]</w:t>
      </w:r>
      <w:r w:rsidRPr="00773C31">
        <w:rPr>
          <w:rFonts w:ascii="微軟正黑體" w:eastAsia="微軟正黑體" w:hAnsi="微軟正黑體" w:cs="新細明體" w:hint="eastAsia"/>
          <w:color w:val="000000"/>
          <w:kern w:val="0"/>
          <w:szCs w:val="24"/>
        </w:rPr>
        <w:t>高雄高等行政法院</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[單位名稱]</w:t>
      </w:r>
      <w:r w:rsidRPr="00773C31">
        <w:rPr>
          <w:rFonts w:ascii="微軟正黑體" w:eastAsia="微軟正黑體" w:hAnsi="微軟正黑體" w:cs="新細明體" w:hint="eastAsia"/>
          <w:color w:val="000000"/>
          <w:kern w:val="0"/>
          <w:szCs w:val="24"/>
        </w:rPr>
        <w:t>高雄高等行政法院</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[機關地址]</w:t>
      </w:r>
      <w:r w:rsidRPr="00773C31">
        <w:rPr>
          <w:rFonts w:ascii="微軟正黑體" w:eastAsia="微軟正黑體" w:hAnsi="微軟正黑體" w:cs="新細明體" w:hint="eastAsia"/>
          <w:color w:val="000000"/>
          <w:kern w:val="0"/>
          <w:szCs w:val="24"/>
        </w:rPr>
        <w:t> 811高雄市楠梓區興楠路180號</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[聯絡人]</w:t>
      </w:r>
      <w:r w:rsidRPr="00773C31">
        <w:rPr>
          <w:rFonts w:ascii="微軟正黑體" w:eastAsia="微軟正黑體" w:hAnsi="微軟正黑體" w:cs="新細明體" w:hint="eastAsia"/>
          <w:color w:val="000000"/>
          <w:kern w:val="0"/>
          <w:szCs w:val="24"/>
        </w:rPr>
        <w:t> 洪美智</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[聯絡電話]</w:t>
      </w:r>
      <w:r w:rsidRPr="00773C31">
        <w:rPr>
          <w:rFonts w:ascii="微軟正黑體" w:eastAsia="微軟正黑體" w:hAnsi="微軟正黑體" w:cs="新細明體" w:hint="eastAsia"/>
          <w:color w:val="000000"/>
          <w:kern w:val="0"/>
          <w:szCs w:val="24"/>
        </w:rPr>
        <w:t> (07)3573759</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[傳真號碼]</w:t>
      </w:r>
      <w:r w:rsidRPr="00773C31">
        <w:rPr>
          <w:rFonts w:ascii="微軟正黑體" w:eastAsia="微軟正黑體" w:hAnsi="微軟正黑體" w:cs="新細明體" w:hint="eastAsia"/>
          <w:color w:val="000000"/>
          <w:kern w:val="0"/>
          <w:szCs w:val="24"/>
        </w:rPr>
        <w:t> (07)3573764</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[電子郵件信箱]</w:t>
      </w:r>
      <w:r w:rsidRPr="00773C31">
        <w:rPr>
          <w:rFonts w:ascii="微軟正黑體" w:eastAsia="微軟正黑體" w:hAnsi="微軟正黑體" w:cs="新細明體" w:hint="eastAsia"/>
          <w:color w:val="000000"/>
          <w:kern w:val="0"/>
          <w:szCs w:val="24"/>
        </w:rPr>
        <w:t>maggyksb@judicial.gov.tw</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[標案</w:t>
      </w:r>
      <w:proofErr w:type="gramStart"/>
      <w:r w:rsidRPr="00773C31">
        <w:rPr>
          <w:rFonts w:ascii="微軟正黑體" w:eastAsia="微軟正黑體" w:hAnsi="微軟正黑體" w:cs="新細明體" w:hint="eastAsia"/>
          <w:b/>
          <w:bCs/>
          <w:color w:val="000000"/>
          <w:kern w:val="0"/>
          <w:szCs w:val="24"/>
        </w:rPr>
        <w:t>案</w:t>
      </w:r>
      <w:proofErr w:type="gramEnd"/>
      <w:r w:rsidRPr="00773C31">
        <w:rPr>
          <w:rFonts w:ascii="微軟正黑體" w:eastAsia="微軟正黑體" w:hAnsi="微軟正黑體" w:cs="新細明體" w:hint="eastAsia"/>
          <w:b/>
          <w:bCs/>
          <w:color w:val="000000"/>
          <w:kern w:val="0"/>
          <w:szCs w:val="24"/>
        </w:rPr>
        <w:t>號]</w:t>
      </w:r>
      <w:r w:rsidRPr="00773C31">
        <w:rPr>
          <w:rFonts w:ascii="微軟正黑體" w:eastAsia="微軟正黑體" w:hAnsi="微軟正黑體" w:cs="新細明體" w:hint="eastAsia"/>
          <w:color w:val="000000"/>
          <w:kern w:val="0"/>
          <w:szCs w:val="24"/>
        </w:rPr>
        <w:t>Ksb1120525</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[標案名稱]</w:t>
      </w:r>
      <w:r w:rsidRPr="00773C31">
        <w:rPr>
          <w:rFonts w:ascii="微軟正黑體" w:eastAsia="微軟正黑體" w:hAnsi="微軟正黑體" w:cs="新細明體" w:hint="eastAsia"/>
          <w:color w:val="000000"/>
          <w:kern w:val="0"/>
          <w:szCs w:val="24"/>
        </w:rPr>
        <w:t>高雄高等行政法院辦公桌椅傢俱財物採購案</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[標的分類]</w:t>
      </w:r>
      <w:r w:rsidRPr="00773C31">
        <w:rPr>
          <w:rFonts w:ascii="微軟正黑體" w:eastAsia="微軟正黑體" w:hAnsi="微軟正黑體" w:cs="新細明體" w:hint="eastAsia"/>
          <w:color w:val="000000"/>
          <w:kern w:val="0"/>
          <w:szCs w:val="24"/>
        </w:rPr>
        <w:t> 財物類 381  - 傢具</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[財物採購性質]</w:t>
      </w:r>
      <w:r w:rsidRPr="00773C31">
        <w:rPr>
          <w:rFonts w:ascii="微軟正黑體" w:eastAsia="微軟正黑體" w:hAnsi="微軟正黑體" w:cs="新細明體" w:hint="eastAsia"/>
          <w:color w:val="000000"/>
          <w:kern w:val="0"/>
          <w:szCs w:val="24"/>
        </w:rPr>
        <w:t> 買受,定製</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[採購金額]</w:t>
      </w:r>
      <w:r w:rsidRPr="00773C31">
        <w:rPr>
          <w:rFonts w:ascii="微軟正黑體" w:eastAsia="微軟正黑體" w:hAnsi="微軟正黑體" w:cs="新細明體" w:hint="eastAsia"/>
          <w:color w:val="000000"/>
          <w:kern w:val="0"/>
          <w:szCs w:val="24"/>
        </w:rPr>
        <w:t> 1,360,800元</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lastRenderedPageBreak/>
        <w:t>[採購金額級距]</w:t>
      </w:r>
      <w:r w:rsidRPr="00773C31">
        <w:rPr>
          <w:rFonts w:ascii="微軟正黑體" w:eastAsia="微軟正黑體" w:hAnsi="微軟正黑體" w:cs="新細明體" w:hint="eastAsia"/>
          <w:color w:val="000000"/>
          <w:kern w:val="0"/>
          <w:szCs w:val="24"/>
        </w:rPr>
        <w:t> 未達公告金額</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[辦理方式]</w:t>
      </w:r>
      <w:r w:rsidRPr="00773C31">
        <w:rPr>
          <w:rFonts w:ascii="微軟正黑體" w:eastAsia="微軟正黑體" w:hAnsi="微軟正黑體" w:cs="新細明體" w:hint="eastAsia"/>
          <w:color w:val="000000"/>
          <w:kern w:val="0"/>
          <w:szCs w:val="24"/>
        </w:rPr>
        <w:t> 自辦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[依據法條]</w:t>
      </w:r>
      <w:r w:rsidRPr="00773C31">
        <w:rPr>
          <w:rFonts w:ascii="微軟正黑體" w:eastAsia="微軟正黑體" w:hAnsi="微軟正黑體" w:cs="新細明體" w:hint="eastAsia"/>
          <w:color w:val="000000"/>
          <w:kern w:val="0"/>
          <w:szCs w:val="24"/>
        </w:rPr>
        <w:t>採購法第49條</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[本採購是否屬「具敏感性或國安(含資安)疑慮之業務範疇」採購]</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[本採購是否屬「涉及國家安全」採購]</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[預算金額]</w:t>
      </w:r>
      <w:r w:rsidRPr="00773C31">
        <w:rPr>
          <w:rFonts w:ascii="微軟正黑體" w:eastAsia="微軟正黑體" w:hAnsi="微軟正黑體" w:cs="新細明體" w:hint="eastAsia"/>
          <w:color w:val="000000"/>
          <w:kern w:val="0"/>
          <w:szCs w:val="24"/>
        </w:rPr>
        <w:t> 1,360,800元</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[預算金額是否公開]</w:t>
      </w:r>
      <w:r w:rsidRPr="00773C31">
        <w:rPr>
          <w:rFonts w:ascii="微軟正黑體" w:eastAsia="微軟正黑體" w:hAnsi="微軟正黑體" w:cs="新細明體" w:hint="eastAsia"/>
          <w:color w:val="000000"/>
          <w:kern w:val="0"/>
          <w:szCs w:val="24"/>
        </w:rPr>
        <w:t> 是</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[後續擴充]</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[是否受機關補助]</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[本案是否曾以不同案號辦理招標公告]</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[是否提供英文招標文件]</w:t>
      </w:r>
      <w:r w:rsidRPr="00773C31">
        <w:rPr>
          <w:rFonts w:ascii="微軟正黑體" w:eastAsia="微軟正黑體" w:hAnsi="微軟正黑體" w:cs="新細明體" w:hint="eastAsia"/>
          <w:color w:val="000000"/>
          <w:kern w:val="0"/>
          <w:szCs w:val="24"/>
        </w:rPr>
        <w:t> 未提供</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[是否為政策及業務宣導業務]</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[招標方式]</w:t>
      </w:r>
      <w:r w:rsidRPr="00773C31">
        <w:rPr>
          <w:rFonts w:ascii="微軟正黑體" w:eastAsia="微軟正黑體" w:hAnsi="微軟正黑體" w:cs="新細明體" w:hint="eastAsia"/>
          <w:color w:val="000000"/>
          <w:kern w:val="0"/>
          <w:szCs w:val="24"/>
        </w:rPr>
        <w:t> 公開取得報價單或企劃書</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[決標方式]</w:t>
      </w:r>
      <w:r w:rsidRPr="00773C31">
        <w:rPr>
          <w:rFonts w:ascii="微軟正黑體" w:eastAsia="微軟正黑體" w:hAnsi="微軟正黑體" w:cs="新細明體" w:hint="eastAsia"/>
          <w:color w:val="000000"/>
          <w:kern w:val="0"/>
          <w:szCs w:val="24"/>
        </w:rPr>
        <w:t> 最低標</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[是否依政府採購法施行細則第64條之2辦理]</w:t>
      </w:r>
      <w:r w:rsidRPr="00773C31">
        <w:rPr>
          <w:rFonts w:ascii="微軟正黑體" w:eastAsia="微軟正黑體" w:hAnsi="微軟正黑體" w:cs="新細明體" w:hint="eastAsia"/>
          <w:color w:val="000000"/>
          <w:kern w:val="0"/>
          <w:szCs w:val="24"/>
        </w:rPr>
        <w:t>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[是否電子報價]</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[新增公告傳輸次數]</w:t>
      </w:r>
      <w:r w:rsidRPr="00773C31">
        <w:rPr>
          <w:rFonts w:ascii="微軟正黑體" w:eastAsia="微軟正黑體" w:hAnsi="微軟正黑體" w:cs="新細明體" w:hint="eastAsia"/>
          <w:color w:val="000000"/>
          <w:kern w:val="0"/>
          <w:szCs w:val="24"/>
        </w:rPr>
        <w:t>01</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[招標狀態]</w:t>
      </w:r>
      <w:r w:rsidRPr="00773C31">
        <w:rPr>
          <w:rFonts w:ascii="微軟正黑體" w:eastAsia="微軟正黑體" w:hAnsi="微軟正黑體" w:cs="新細明體" w:hint="eastAsia"/>
          <w:color w:val="000000"/>
          <w:kern w:val="0"/>
          <w:szCs w:val="24"/>
        </w:rPr>
        <w:t> 第一次公開取得</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[機關自定公告日]</w:t>
      </w:r>
      <w:r w:rsidRPr="00773C31">
        <w:rPr>
          <w:rFonts w:ascii="微軟正黑體" w:eastAsia="微軟正黑體" w:hAnsi="微軟正黑體" w:cs="新細明體" w:hint="eastAsia"/>
          <w:color w:val="000000"/>
          <w:kern w:val="0"/>
          <w:szCs w:val="24"/>
        </w:rPr>
        <w:t>112/05/16</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lastRenderedPageBreak/>
        <w:t>[是否複數決標]</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[是否訂有底價]</w:t>
      </w:r>
      <w:r w:rsidRPr="00773C31">
        <w:rPr>
          <w:rFonts w:ascii="微軟正黑體" w:eastAsia="微軟正黑體" w:hAnsi="微軟正黑體" w:cs="新細明體" w:hint="eastAsia"/>
          <w:color w:val="000000"/>
          <w:kern w:val="0"/>
          <w:szCs w:val="24"/>
        </w:rPr>
        <w:t> 是</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[是否屬特殊採購]</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[是否已辦理公開閱覽]</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[是否屬統包]</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[是否屬共同供應契約採購]</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[是否屬二以上機關之聯合採購(不適用共同供應契約規定)]</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[是否應依公共工程專業技師簽證規則實施技師簽證]</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[是否採行協商措施]</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[是否適用採購法第104條或105條或招標期限標準第10條或第4條之1]</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[是否依據採購法第106條第1項第1款辦理]</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[是否提供電子領標]</w:t>
      </w:r>
      <w:r w:rsidRPr="00773C31">
        <w:rPr>
          <w:rFonts w:ascii="微軟正黑體" w:eastAsia="微軟正黑體" w:hAnsi="微軟正黑體" w:cs="新細明體" w:hint="eastAsia"/>
          <w:color w:val="000000"/>
          <w:kern w:val="0"/>
          <w:szCs w:val="24"/>
        </w:rPr>
        <w:t> 是</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[機關文件費(機關實收)]</w:t>
      </w:r>
      <w:r w:rsidRPr="00773C31">
        <w:rPr>
          <w:rFonts w:ascii="微軟正黑體" w:eastAsia="微軟正黑體" w:hAnsi="微軟正黑體" w:cs="新細明體" w:hint="eastAsia"/>
          <w:color w:val="000000"/>
          <w:kern w:val="0"/>
          <w:szCs w:val="24"/>
        </w:rPr>
        <w:t> 0元</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[系統使用費]</w:t>
      </w:r>
      <w:r w:rsidRPr="00773C31">
        <w:rPr>
          <w:rFonts w:ascii="微軟正黑體" w:eastAsia="微軟正黑體" w:hAnsi="微軟正黑體" w:cs="新細明體" w:hint="eastAsia"/>
          <w:color w:val="000000"/>
          <w:kern w:val="0"/>
          <w:szCs w:val="24"/>
        </w:rPr>
        <w:t> 20元</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[文件代收費]</w:t>
      </w:r>
      <w:r w:rsidRPr="00773C31">
        <w:rPr>
          <w:rFonts w:ascii="微軟正黑體" w:eastAsia="微軟正黑體" w:hAnsi="微軟正黑體" w:cs="新細明體" w:hint="eastAsia"/>
          <w:color w:val="000000"/>
          <w:kern w:val="0"/>
          <w:szCs w:val="24"/>
        </w:rPr>
        <w:t> 0元</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[總計]</w:t>
      </w:r>
      <w:r w:rsidRPr="00773C31">
        <w:rPr>
          <w:rFonts w:ascii="微軟正黑體" w:eastAsia="微軟正黑體" w:hAnsi="微軟正黑體" w:cs="新細明體" w:hint="eastAsia"/>
          <w:color w:val="000000"/>
          <w:kern w:val="0"/>
          <w:szCs w:val="24"/>
        </w:rPr>
        <w:t> 20元</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[是否提供現場領標]</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[是否提供電子投標]</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[截止投標]</w:t>
      </w:r>
      <w:r w:rsidRPr="00773C31">
        <w:rPr>
          <w:rFonts w:ascii="微軟正黑體" w:eastAsia="微軟正黑體" w:hAnsi="微軟正黑體" w:cs="新細明體" w:hint="eastAsia"/>
          <w:color w:val="000000"/>
          <w:kern w:val="0"/>
          <w:szCs w:val="24"/>
        </w:rPr>
        <w:t> 112/05/24 17:00</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lastRenderedPageBreak/>
        <w:t>[開標時間]</w:t>
      </w:r>
      <w:r w:rsidRPr="00773C31">
        <w:rPr>
          <w:rFonts w:ascii="微軟正黑體" w:eastAsia="微軟正黑體" w:hAnsi="微軟正黑體" w:cs="新細明體" w:hint="eastAsia"/>
          <w:color w:val="000000"/>
          <w:kern w:val="0"/>
          <w:szCs w:val="24"/>
        </w:rPr>
        <w:t> 112/05/25 10:30</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[開標地點]</w:t>
      </w:r>
      <w:r w:rsidRPr="00773C31">
        <w:rPr>
          <w:rFonts w:ascii="微軟正黑體" w:eastAsia="微軟正黑體" w:hAnsi="微軟正黑體" w:cs="新細明體" w:hint="eastAsia"/>
          <w:color w:val="000000"/>
          <w:kern w:val="0"/>
          <w:szCs w:val="24"/>
        </w:rPr>
        <w:t> 811高雄市楠梓區興楠路180號二樓會議室</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[是否須繳納押標金]</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[投標文字]</w:t>
      </w:r>
      <w:r w:rsidRPr="00773C31">
        <w:rPr>
          <w:rFonts w:ascii="微軟正黑體" w:eastAsia="微軟正黑體" w:hAnsi="微軟正黑體" w:cs="新細明體" w:hint="eastAsia"/>
          <w:color w:val="000000"/>
          <w:kern w:val="0"/>
          <w:szCs w:val="24"/>
        </w:rPr>
        <w:t> 正體中文</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[收受投標文件地點]</w:t>
      </w:r>
      <w:r w:rsidRPr="00773C31">
        <w:rPr>
          <w:rFonts w:ascii="微軟正黑體" w:eastAsia="微軟正黑體" w:hAnsi="微軟正黑體" w:cs="新細明體" w:hint="eastAsia"/>
          <w:color w:val="000000"/>
          <w:kern w:val="0"/>
          <w:szCs w:val="24"/>
        </w:rPr>
        <w:t> 811高雄市楠梓區興楠路180號</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[是否依據採購法第99條]</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[履約地點]</w:t>
      </w:r>
      <w:r w:rsidRPr="00773C31">
        <w:rPr>
          <w:rFonts w:ascii="微軟正黑體" w:eastAsia="微軟正黑體" w:hAnsi="微軟正黑體" w:cs="新細明體" w:hint="eastAsia"/>
          <w:color w:val="000000"/>
          <w:kern w:val="0"/>
          <w:szCs w:val="24"/>
        </w:rPr>
        <w:t>高雄市(非原住民地區)</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[履約期限]</w:t>
      </w:r>
      <w:r w:rsidRPr="00773C31">
        <w:rPr>
          <w:rFonts w:ascii="微軟正黑體" w:eastAsia="微軟正黑體" w:hAnsi="微軟正黑體" w:cs="新細明體" w:hint="eastAsia"/>
          <w:color w:val="000000"/>
          <w:kern w:val="0"/>
          <w:szCs w:val="24"/>
        </w:rPr>
        <w:t>廠商應於決標次日起至112年6月30日前，將採購標的物送達本院指定處所完成交貨及安裝。</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[是否刊登公報]</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[是否依據採購法第11條之1，成立採購工作及審查小組]</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[本案採購契約是否採用主管機關訂定之範本]</w:t>
      </w:r>
      <w:r w:rsidRPr="00773C31">
        <w:rPr>
          <w:rFonts w:ascii="微軟正黑體" w:eastAsia="微軟正黑體" w:hAnsi="微軟正黑體" w:cs="新細明體" w:hint="eastAsia"/>
          <w:color w:val="000000"/>
          <w:kern w:val="0"/>
          <w:szCs w:val="24"/>
        </w:rPr>
        <w:t> 是</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[本案採購契約是否採用主管機關訂定之最新版範本]</w:t>
      </w:r>
      <w:r w:rsidRPr="00773C31">
        <w:rPr>
          <w:rFonts w:ascii="微軟正黑體" w:eastAsia="微軟正黑體" w:hAnsi="微軟正黑體" w:cs="新細明體" w:hint="eastAsia"/>
          <w:color w:val="000000"/>
          <w:kern w:val="0"/>
          <w:szCs w:val="24"/>
        </w:rPr>
        <w:t> 是</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[廠商資格摘要]</w:t>
      </w:r>
    </w:p>
    <w:p w:rsidR="00773C31" w:rsidRPr="00773C31" w:rsidRDefault="00773C31" w:rsidP="00773C31">
      <w:pPr>
        <w:widowControl/>
        <w:rPr>
          <w:rFonts w:ascii="微軟正黑體" w:eastAsia="微軟正黑體" w:hAnsi="微軟正黑體" w:cs="新細明體" w:hint="eastAsia"/>
          <w:color w:val="000000"/>
          <w:kern w:val="0"/>
          <w:szCs w:val="24"/>
        </w:rPr>
      </w:pPr>
      <w:r w:rsidRPr="00773C31">
        <w:rPr>
          <w:rFonts w:ascii="微軟正黑體" w:eastAsia="微軟正黑體" w:hAnsi="Symbol" w:cs="新細明體"/>
          <w:color w:val="000000"/>
          <w:kern w:val="0"/>
          <w:szCs w:val="24"/>
        </w:rPr>
        <w:t></w:t>
      </w:r>
      <w:r w:rsidRPr="00773C31">
        <w:rPr>
          <w:rFonts w:ascii="微軟正黑體" w:eastAsia="微軟正黑體" w:hAnsi="微軟正黑體" w:cs="新細明體"/>
          <w:color w:val="000000"/>
          <w:kern w:val="0"/>
          <w:szCs w:val="24"/>
        </w:rPr>
        <w:t xml:space="preserve">  </w:t>
      </w:r>
      <w:r w:rsidRPr="00773C31">
        <w:rPr>
          <w:rFonts w:ascii="微軟正黑體" w:eastAsia="微軟正黑體" w:hAnsi="微軟正黑體" w:cs="新細明體" w:hint="eastAsia"/>
          <w:color w:val="000000"/>
          <w:kern w:val="0"/>
          <w:szCs w:val="24"/>
        </w:rPr>
        <w:t>廠商登記或設立之證明</w:t>
      </w:r>
    </w:p>
    <w:p w:rsidR="00773C31" w:rsidRPr="00773C31" w:rsidRDefault="00773C31" w:rsidP="00773C31">
      <w:pPr>
        <w:widowControl/>
        <w:rPr>
          <w:rFonts w:ascii="微軟正黑體" w:eastAsia="微軟正黑體" w:hAnsi="微軟正黑體" w:cs="新細明體" w:hint="eastAsia"/>
          <w:color w:val="000000"/>
          <w:kern w:val="0"/>
          <w:szCs w:val="24"/>
        </w:rPr>
      </w:pPr>
      <w:r w:rsidRPr="00773C31">
        <w:rPr>
          <w:rFonts w:ascii="微軟正黑體" w:eastAsia="微軟正黑體" w:hAnsi="Symbol" w:cs="新細明體"/>
          <w:color w:val="000000"/>
          <w:kern w:val="0"/>
          <w:szCs w:val="24"/>
        </w:rPr>
        <w:t></w:t>
      </w:r>
      <w:r w:rsidRPr="00773C31">
        <w:rPr>
          <w:rFonts w:ascii="微軟正黑體" w:eastAsia="微軟正黑體" w:hAnsi="微軟正黑體" w:cs="新細明體"/>
          <w:color w:val="000000"/>
          <w:kern w:val="0"/>
          <w:szCs w:val="24"/>
        </w:rPr>
        <w:t xml:space="preserve">  </w:t>
      </w:r>
      <w:r w:rsidRPr="00773C31">
        <w:rPr>
          <w:rFonts w:ascii="微軟正黑體" w:eastAsia="微軟正黑體" w:hAnsi="微軟正黑體" w:cs="新細明體" w:hint="eastAsia"/>
          <w:color w:val="000000"/>
          <w:kern w:val="0"/>
          <w:szCs w:val="24"/>
        </w:rPr>
        <w:t>投標廠商之基本資格須符合以下任</w:t>
      </w:r>
      <w:proofErr w:type="gramStart"/>
      <w:r w:rsidRPr="00773C31">
        <w:rPr>
          <w:rFonts w:ascii="微軟正黑體" w:eastAsia="微軟正黑體" w:hAnsi="微軟正黑體" w:cs="新細明體" w:hint="eastAsia"/>
          <w:color w:val="000000"/>
          <w:kern w:val="0"/>
          <w:szCs w:val="24"/>
        </w:rPr>
        <w:t>一</w:t>
      </w:r>
      <w:proofErr w:type="gramEnd"/>
      <w:r w:rsidRPr="00773C31">
        <w:rPr>
          <w:rFonts w:ascii="微軟正黑體" w:eastAsia="微軟正黑體" w:hAnsi="微軟正黑體" w:cs="新細明體" w:hint="eastAsia"/>
          <w:color w:val="000000"/>
          <w:kern w:val="0"/>
          <w:szCs w:val="24"/>
        </w:rPr>
        <w:t>資格：</w:t>
      </w:r>
    </w:p>
    <w:p w:rsidR="00773C31" w:rsidRPr="00773C31" w:rsidRDefault="00773C31" w:rsidP="00773C31">
      <w:pPr>
        <w:widowControl/>
        <w:rPr>
          <w:rFonts w:ascii="微軟正黑體" w:eastAsia="微軟正黑體" w:hAnsi="微軟正黑體" w:cs="新細明體" w:hint="eastAsia"/>
          <w:color w:val="000000"/>
          <w:kern w:val="0"/>
          <w:szCs w:val="24"/>
        </w:rPr>
      </w:pPr>
      <w:r w:rsidRPr="00773C31">
        <w:rPr>
          <w:rFonts w:ascii="微軟正黑體" w:eastAsia="微軟正黑體" w:hAnsi="Symbol" w:cs="新細明體"/>
          <w:color w:val="000000"/>
          <w:kern w:val="0"/>
          <w:szCs w:val="24"/>
        </w:rPr>
        <w:t></w:t>
      </w:r>
      <w:r w:rsidRPr="00773C31">
        <w:rPr>
          <w:rFonts w:ascii="微軟正黑體" w:eastAsia="微軟正黑體" w:hAnsi="微軟正黑體" w:cs="新細明體"/>
          <w:color w:val="000000"/>
          <w:kern w:val="0"/>
          <w:szCs w:val="24"/>
        </w:rPr>
        <w:t xml:space="preserve">  </w:t>
      </w:r>
      <w:r w:rsidRPr="00773C31">
        <w:rPr>
          <w:rFonts w:ascii="微軟正黑體" w:eastAsia="微軟正黑體" w:hAnsi="微軟正黑體" w:cs="新細明體" w:hint="eastAsia"/>
          <w:color w:val="000000"/>
          <w:kern w:val="0"/>
          <w:szCs w:val="24"/>
        </w:rPr>
        <w:t>1.具公司登記</w:t>
      </w:r>
    </w:p>
    <w:p w:rsidR="00773C31" w:rsidRPr="00773C31" w:rsidRDefault="00773C31" w:rsidP="00773C31">
      <w:pPr>
        <w:widowControl/>
        <w:rPr>
          <w:rFonts w:ascii="微軟正黑體" w:eastAsia="微軟正黑體" w:hAnsi="微軟正黑體" w:cs="新細明體" w:hint="eastAsia"/>
          <w:color w:val="000000"/>
          <w:kern w:val="0"/>
          <w:szCs w:val="24"/>
        </w:rPr>
      </w:pPr>
      <w:r w:rsidRPr="00773C31">
        <w:rPr>
          <w:rFonts w:ascii="微軟正黑體" w:eastAsia="微軟正黑體" w:hAnsi="Symbol" w:cs="新細明體"/>
          <w:color w:val="000000"/>
          <w:kern w:val="0"/>
          <w:szCs w:val="24"/>
        </w:rPr>
        <w:t></w:t>
      </w:r>
      <w:r w:rsidRPr="00773C31">
        <w:rPr>
          <w:rFonts w:ascii="微軟正黑體" w:eastAsia="微軟正黑體" w:hAnsi="微軟正黑體" w:cs="新細明體"/>
          <w:color w:val="000000"/>
          <w:kern w:val="0"/>
          <w:szCs w:val="24"/>
        </w:rPr>
        <w:t xml:space="preserve">  </w:t>
      </w:r>
      <w:r w:rsidRPr="00773C31">
        <w:rPr>
          <w:rFonts w:ascii="微軟正黑體" w:eastAsia="微軟正黑體" w:hAnsi="微軟正黑體" w:cs="新細明體" w:hint="eastAsia"/>
          <w:color w:val="000000"/>
          <w:kern w:val="0"/>
          <w:szCs w:val="24"/>
        </w:rPr>
        <w:t>2.具商業登記</w:t>
      </w:r>
    </w:p>
    <w:p w:rsidR="00773C31" w:rsidRPr="00773C31" w:rsidRDefault="00773C31" w:rsidP="00773C31">
      <w:pPr>
        <w:widowControl/>
        <w:rPr>
          <w:rFonts w:ascii="微軟正黑體" w:eastAsia="微軟正黑體" w:hAnsi="微軟正黑體" w:cs="新細明體" w:hint="eastAsia"/>
          <w:color w:val="000000"/>
          <w:kern w:val="0"/>
          <w:szCs w:val="24"/>
        </w:rPr>
      </w:pPr>
      <w:r w:rsidRPr="00773C31">
        <w:rPr>
          <w:rFonts w:ascii="微軟正黑體" w:eastAsia="微軟正黑體" w:hAnsi="Symbol" w:cs="新細明體"/>
          <w:color w:val="000000"/>
          <w:kern w:val="0"/>
          <w:szCs w:val="24"/>
        </w:rPr>
        <w:lastRenderedPageBreak/>
        <w:t></w:t>
      </w:r>
      <w:r w:rsidRPr="00773C31">
        <w:rPr>
          <w:rFonts w:ascii="微軟正黑體" w:eastAsia="微軟正黑體" w:hAnsi="微軟正黑體" w:cs="新細明體"/>
          <w:color w:val="000000"/>
          <w:kern w:val="0"/>
          <w:szCs w:val="24"/>
        </w:rPr>
        <w:t xml:space="preserve">  </w:t>
      </w:r>
      <w:r w:rsidRPr="00773C31">
        <w:rPr>
          <w:rFonts w:ascii="微軟正黑體" w:eastAsia="微軟正黑體" w:hAnsi="微軟正黑體" w:cs="新細明體" w:hint="eastAsia"/>
          <w:color w:val="000000"/>
          <w:kern w:val="0"/>
          <w:szCs w:val="24"/>
        </w:rPr>
        <w:t>廠商納稅之證明。如營業稅或所得稅除上述外之其他資格</w:t>
      </w:r>
      <w:r w:rsidRPr="00773C31">
        <w:rPr>
          <w:rFonts w:ascii="微軟正黑體" w:eastAsia="微軟正黑體" w:hAnsi="微軟正黑體" w:cs="新細明體" w:hint="eastAsia"/>
          <w:color w:val="000000"/>
          <w:kern w:val="0"/>
          <w:szCs w:val="24"/>
        </w:rPr>
        <w:br/>
        <w:t>(</w:t>
      </w:r>
      <w:proofErr w:type="gramStart"/>
      <w:r w:rsidRPr="00773C31">
        <w:rPr>
          <w:rFonts w:ascii="微軟正黑體" w:eastAsia="微軟正黑體" w:hAnsi="微軟正黑體" w:cs="新細明體" w:hint="eastAsia"/>
          <w:color w:val="000000"/>
          <w:kern w:val="0"/>
          <w:szCs w:val="24"/>
        </w:rPr>
        <w:t>一</w:t>
      </w:r>
      <w:proofErr w:type="gramEnd"/>
      <w:r w:rsidRPr="00773C31">
        <w:rPr>
          <w:rFonts w:ascii="微軟正黑體" w:eastAsia="微軟正黑體" w:hAnsi="微軟正黑體" w:cs="新細明體" w:hint="eastAsia"/>
          <w:color w:val="000000"/>
          <w:kern w:val="0"/>
          <w:szCs w:val="24"/>
        </w:rPr>
        <w:t>) 廠商登記或設立之證明(其營業項目須與本採購案有關)</w:t>
      </w:r>
      <w:proofErr w:type="gramStart"/>
      <w:r w:rsidRPr="00773C31">
        <w:rPr>
          <w:rFonts w:ascii="微軟正黑體" w:eastAsia="微軟正黑體" w:hAnsi="微軟正黑體" w:cs="新細明體" w:hint="eastAsia"/>
          <w:color w:val="000000"/>
          <w:kern w:val="0"/>
          <w:szCs w:val="24"/>
        </w:rPr>
        <w:t>－影本</w:t>
      </w:r>
      <w:proofErr w:type="gramEnd"/>
      <w:r w:rsidRPr="00773C31">
        <w:rPr>
          <w:rFonts w:ascii="微軟正黑體" w:eastAsia="微軟正黑體" w:hAnsi="微軟正黑體" w:cs="新細明體" w:hint="eastAsia"/>
          <w:color w:val="000000"/>
          <w:kern w:val="0"/>
          <w:szCs w:val="24"/>
        </w:rPr>
        <w:t>。</w:t>
      </w:r>
      <w:r w:rsidRPr="00773C31">
        <w:rPr>
          <w:rFonts w:ascii="微軟正黑體" w:eastAsia="微軟正黑體" w:hAnsi="微軟正黑體" w:cs="新細明體" w:hint="eastAsia"/>
          <w:color w:val="000000"/>
          <w:kern w:val="0"/>
          <w:szCs w:val="24"/>
        </w:rPr>
        <w:br/>
        <w:t>(二)最近一期之營業稅繳款收據聯或其他完稅證明(廠商不及提出最近一期證者，得以前一期之納稅證明代之。新設立且未屆第一期營業稅繳納期限者，得以營業稅主管</w:t>
      </w:r>
      <w:proofErr w:type="gramStart"/>
      <w:r w:rsidRPr="00773C31">
        <w:rPr>
          <w:rFonts w:ascii="微軟正黑體" w:eastAsia="微軟正黑體" w:hAnsi="微軟正黑體" w:cs="新細明體" w:hint="eastAsia"/>
          <w:color w:val="000000"/>
          <w:kern w:val="0"/>
          <w:szCs w:val="24"/>
        </w:rPr>
        <w:t>稽</w:t>
      </w:r>
      <w:proofErr w:type="gramEnd"/>
      <w:r w:rsidRPr="00773C31">
        <w:rPr>
          <w:rFonts w:ascii="微軟正黑體" w:eastAsia="微軟正黑體" w:hAnsi="微軟正黑體" w:cs="新細明體" w:hint="eastAsia"/>
          <w:color w:val="000000"/>
          <w:kern w:val="0"/>
          <w:szCs w:val="24"/>
        </w:rPr>
        <w:t>徵機關核發之核准設立登記公函代之；經核定使用統一發票者，應一併</w:t>
      </w:r>
      <w:proofErr w:type="gramStart"/>
      <w:r w:rsidRPr="00773C31">
        <w:rPr>
          <w:rFonts w:ascii="微軟正黑體" w:eastAsia="微軟正黑體" w:hAnsi="微軟正黑體" w:cs="新細明體" w:hint="eastAsia"/>
          <w:color w:val="000000"/>
          <w:kern w:val="0"/>
          <w:szCs w:val="24"/>
        </w:rPr>
        <w:t>檢附申領統一發票購證相關</w:t>
      </w:r>
      <w:proofErr w:type="gramEnd"/>
      <w:r w:rsidRPr="00773C31">
        <w:rPr>
          <w:rFonts w:ascii="微軟正黑體" w:eastAsia="微軟正黑體" w:hAnsi="微軟正黑體" w:cs="新細明體" w:hint="eastAsia"/>
          <w:color w:val="000000"/>
          <w:kern w:val="0"/>
          <w:szCs w:val="24"/>
        </w:rPr>
        <w:t>文件。營業稅或所得稅之納稅證明，得以與上開最近一期或前一期證明相同期間內主管</w:t>
      </w:r>
      <w:proofErr w:type="gramStart"/>
      <w:r w:rsidRPr="00773C31">
        <w:rPr>
          <w:rFonts w:ascii="微軟正黑體" w:eastAsia="微軟正黑體" w:hAnsi="微軟正黑體" w:cs="新細明體" w:hint="eastAsia"/>
          <w:color w:val="000000"/>
          <w:kern w:val="0"/>
          <w:szCs w:val="24"/>
        </w:rPr>
        <w:t>稽</w:t>
      </w:r>
      <w:proofErr w:type="gramEnd"/>
      <w:r w:rsidRPr="00773C31">
        <w:rPr>
          <w:rFonts w:ascii="微軟正黑體" w:eastAsia="微軟正黑體" w:hAnsi="微軟正黑體" w:cs="新細明體" w:hint="eastAsia"/>
          <w:color w:val="000000"/>
          <w:kern w:val="0"/>
          <w:szCs w:val="24"/>
        </w:rPr>
        <w:t>徵機關核發之無違章欠稅之查</w:t>
      </w:r>
      <w:proofErr w:type="gramStart"/>
      <w:r w:rsidRPr="00773C31">
        <w:rPr>
          <w:rFonts w:ascii="微軟正黑體" w:eastAsia="微軟正黑體" w:hAnsi="微軟正黑體" w:cs="新細明體" w:hint="eastAsia"/>
          <w:color w:val="000000"/>
          <w:kern w:val="0"/>
          <w:szCs w:val="24"/>
        </w:rPr>
        <w:t>復表代</w:t>
      </w:r>
      <w:proofErr w:type="gramEnd"/>
      <w:r w:rsidRPr="00773C31">
        <w:rPr>
          <w:rFonts w:ascii="微軟正黑體" w:eastAsia="微軟正黑體" w:hAnsi="微軟正黑體" w:cs="新細明體" w:hint="eastAsia"/>
          <w:color w:val="000000"/>
          <w:kern w:val="0"/>
          <w:szCs w:val="24"/>
        </w:rPr>
        <w:t>之)</w:t>
      </w:r>
      <w:proofErr w:type="gramStart"/>
      <w:r w:rsidRPr="00773C31">
        <w:rPr>
          <w:rFonts w:ascii="微軟正黑體" w:eastAsia="微軟正黑體" w:hAnsi="微軟正黑體" w:cs="新細明體" w:hint="eastAsia"/>
          <w:color w:val="000000"/>
          <w:kern w:val="0"/>
          <w:szCs w:val="24"/>
        </w:rPr>
        <w:t>—</w:t>
      </w:r>
      <w:proofErr w:type="gramEnd"/>
      <w:r w:rsidRPr="00773C31">
        <w:rPr>
          <w:rFonts w:ascii="微軟正黑體" w:eastAsia="微軟正黑體" w:hAnsi="微軟正黑體" w:cs="新細明體" w:hint="eastAsia"/>
          <w:color w:val="000000"/>
          <w:kern w:val="0"/>
          <w:szCs w:val="24"/>
        </w:rPr>
        <w:t>影本。</w:t>
      </w:r>
      <w:r w:rsidRPr="00773C31">
        <w:rPr>
          <w:rFonts w:ascii="微軟正黑體" w:eastAsia="微軟正黑體" w:hAnsi="微軟正黑體" w:cs="新細明體" w:hint="eastAsia"/>
          <w:color w:val="000000"/>
          <w:kern w:val="0"/>
          <w:szCs w:val="24"/>
        </w:rPr>
        <w:br/>
        <w:t>(三)廠商信用之證明。如票據交換機構或受理查詢之金融機構於截止投標日之前半年內所出具之非拒絕往來戶及最近</w:t>
      </w:r>
      <w:proofErr w:type="gramStart"/>
      <w:r w:rsidRPr="00773C31">
        <w:rPr>
          <w:rFonts w:ascii="微軟正黑體" w:eastAsia="微軟正黑體" w:hAnsi="微軟正黑體" w:cs="新細明體" w:hint="eastAsia"/>
          <w:color w:val="000000"/>
          <w:kern w:val="0"/>
          <w:szCs w:val="24"/>
        </w:rPr>
        <w:t>三</w:t>
      </w:r>
      <w:proofErr w:type="gramEnd"/>
      <w:r w:rsidRPr="00773C31">
        <w:rPr>
          <w:rFonts w:ascii="微軟正黑體" w:eastAsia="微軟正黑體" w:hAnsi="微軟正黑體" w:cs="新細明體" w:hint="eastAsia"/>
          <w:color w:val="000000"/>
          <w:kern w:val="0"/>
          <w:szCs w:val="24"/>
        </w:rPr>
        <w:t>年內無退票紀錄證明或會計師簽證之財務報表或金融機構或徵信機構出具之信用證明等。</w:t>
      </w:r>
    </w:p>
    <w:p w:rsidR="00773C31" w:rsidRPr="00773C31" w:rsidRDefault="00773C31" w:rsidP="00773C31">
      <w:pPr>
        <w:widowControl/>
        <w:rPr>
          <w:rFonts w:ascii="微軟正黑體" w:eastAsia="微軟正黑體" w:hAnsi="微軟正黑體" w:cs="新細明體" w:hint="eastAsia"/>
          <w:color w:val="000000"/>
          <w:kern w:val="0"/>
          <w:szCs w:val="24"/>
        </w:rPr>
      </w:pPr>
      <w:r w:rsidRPr="00773C31">
        <w:rPr>
          <w:rFonts w:ascii="微軟正黑體" w:eastAsia="微軟正黑體" w:hAnsi="微軟正黑體" w:cs="新細明體" w:hint="eastAsia"/>
          <w:b/>
          <w:bCs/>
          <w:color w:val="000000"/>
          <w:kern w:val="0"/>
          <w:szCs w:val="24"/>
        </w:rPr>
        <w:t>[是否訂有與履約能力有關之基本資格]</w:t>
      </w:r>
      <w:r w:rsidRPr="00773C31">
        <w:rPr>
          <w:rFonts w:ascii="微軟正黑體" w:eastAsia="微軟正黑體" w:hAnsi="微軟正黑體" w:cs="新細明體" w:hint="eastAsia"/>
          <w:color w:val="000000"/>
          <w:kern w:val="0"/>
          <w:szCs w:val="24"/>
        </w:rPr>
        <w:t>是</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[廠商應附具之基本資格證明文件或物品]</w:t>
      </w:r>
      <w:r w:rsidRPr="00773C31">
        <w:rPr>
          <w:rFonts w:ascii="微軟正黑體" w:eastAsia="微軟正黑體" w:hAnsi="微軟正黑體" w:cs="新細明體" w:hint="eastAsia"/>
          <w:color w:val="000000"/>
          <w:kern w:val="0"/>
          <w:szCs w:val="24"/>
        </w:rPr>
        <w:br/>
        <w:t>資格項目：廠商信用之證明</w:t>
      </w:r>
      <w:r w:rsidRPr="00773C31">
        <w:rPr>
          <w:rFonts w:ascii="微軟正黑體" w:eastAsia="微軟正黑體" w:hAnsi="微軟正黑體" w:cs="新細明體" w:hint="eastAsia"/>
          <w:color w:val="000000"/>
          <w:kern w:val="0"/>
          <w:szCs w:val="24"/>
        </w:rPr>
        <w:br/>
        <w:t>附加說明：</w:t>
      </w:r>
    </w:p>
    <w:p w:rsidR="00773C31" w:rsidRPr="00773C31" w:rsidRDefault="00773C31" w:rsidP="00773C31">
      <w:pPr>
        <w:widowControl/>
        <w:rPr>
          <w:rFonts w:ascii="微軟正黑體" w:eastAsia="微軟正黑體" w:hAnsi="微軟正黑體" w:cs="新細明體" w:hint="eastAsia"/>
          <w:color w:val="000000"/>
          <w:kern w:val="0"/>
          <w:szCs w:val="24"/>
        </w:rPr>
      </w:pPr>
      <w:r w:rsidRPr="00773C31">
        <w:rPr>
          <w:rFonts w:ascii="微軟正黑體" w:eastAsia="微軟正黑體" w:hAnsi="微軟正黑體" w:cs="新細明體" w:hint="eastAsia"/>
          <w:color w:val="000000"/>
          <w:kern w:val="0"/>
          <w:szCs w:val="24"/>
        </w:rPr>
        <w:t>如票據交換機構或受理查詢之金融機構於截止投標日之前半年內所出具之非拒絕往來戶及最近</w:t>
      </w:r>
      <w:proofErr w:type="gramStart"/>
      <w:r w:rsidRPr="00773C31">
        <w:rPr>
          <w:rFonts w:ascii="微軟正黑體" w:eastAsia="微軟正黑體" w:hAnsi="微軟正黑體" w:cs="新細明體" w:hint="eastAsia"/>
          <w:color w:val="000000"/>
          <w:kern w:val="0"/>
          <w:szCs w:val="24"/>
        </w:rPr>
        <w:t>三</w:t>
      </w:r>
      <w:proofErr w:type="gramEnd"/>
      <w:r w:rsidRPr="00773C31">
        <w:rPr>
          <w:rFonts w:ascii="微軟正黑體" w:eastAsia="微軟正黑體" w:hAnsi="微軟正黑體" w:cs="新細明體" w:hint="eastAsia"/>
          <w:color w:val="000000"/>
          <w:kern w:val="0"/>
          <w:szCs w:val="24"/>
        </w:rPr>
        <w:t>年內無退票紀錄證明、會計師簽證之財務報表或金融機構或徵信機構出具之信用證明等</w:t>
      </w:r>
    </w:p>
    <w:p w:rsidR="00773C31" w:rsidRPr="00773C31" w:rsidRDefault="00773C31" w:rsidP="00773C31">
      <w:pPr>
        <w:widowControl/>
        <w:rPr>
          <w:rFonts w:ascii="微軟正黑體" w:eastAsia="微軟正黑體" w:hAnsi="微軟正黑體" w:cs="新細明體" w:hint="eastAsia"/>
          <w:color w:val="000000"/>
          <w:kern w:val="0"/>
          <w:szCs w:val="24"/>
        </w:rPr>
      </w:pPr>
      <w:r w:rsidRPr="00773C31">
        <w:rPr>
          <w:rFonts w:ascii="微軟正黑體" w:eastAsia="微軟正黑體" w:hAnsi="微軟正黑體" w:cs="新細明體" w:hint="eastAsia"/>
          <w:b/>
          <w:bCs/>
          <w:color w:val="000000"/>
          <w:kern w:val="0"/>
          <w:szCs w:val="24"/>
        </w:rPr>
        <w:lastRenderedPageBreak/>
        <w:t>[附加說明]</w:t>
      </w:r>
      <w:r w:rsidRPr="00773C31">
        <w:rPr>
          <w:rFonts w:ascii="微軟正黑體" w:eastAsia="微軟正黑體" w:hAnsi="微軟正黑體" w:cs="新細明體" w:hint="eastAsia"/>
          <w:color w:val="000000"/>
          <w:kern w:val="0"/>
          <w:szCs w:val="24"/>
        </w:rPr>
        <w:br/>
        <w:t>未達公告金額之採購，爭議屬政府採購法第31條規定不予發還或追繳</w:t>
      </w:r>
      <w:proofErr w:type="gramStart"/>
      <w:r w:rsidRPr="00773C31">
        <w:rPr>
          <w:rFonts w:ascii="微軟正黑體" w:eastAsia="微軟正黑體" w:hAnsi="微軟正黑體" w:cs="新細明體" w:hint="eastAsia"/>
          <w:color w:val="000000"/>
          <w:kern w:val="0"/>
          <w:szCs w:val="24"/>
        </w:rPr>
        <w:t>押</w:t>
      </w:r>
      <w:proofErr w:type="gramEnd"/>
      <w:r w:rsidRPr="00773C31">
        <w:rPr>
          <w:rFonts w:ascii="微軟正黑體" w:eastAsia="微軟正黑體" w:hAnsi="微軟正黑體" w:cs="新細明體" w:hint="eastAsia"/>
          <w:color w:val="000000"/>
          <w:kern w:val="0"/>
          <w:szCs w:val="24"/>
        </w:rPr>
        <w:t>標金之爭議，始得提出申訴。</w:t>
      </w:r>
      <w:r w:rsidRPr="00773C31">
        <w:rPr>
          <w:rFonts w:ascii="微軟正黑體" w:eastAsia="微軟正黑體" w:hAnsi="微軟正黑體" w:cs="新細明體" w:hint="eastAsia"/>
          <w:color w:val="000000"/>
          <w:kern w:val="0"/>
          <w:szCs w:val="24"/>
        </w:rPr>
        <w:br/>
        <w:t>（一）領取招標文件時間及地點：自公告日起至112年 5 月 24 日</w:t>
      </w:r>
      <w:proofErr w:type="gramStart"/>
      <w:r w:rsidRPr="00773C31">
        <w:rPr>
          <w:rFonts w:ascii="微軟正黑體" w:eastAsia="微軟正黑體" w:hAnsi="微軟正黑體" w:cs="新細明體" w:hint="eastAsia"/>
          <w:color w:val="000000"/>
          <w:kern w:val="0"/>
          <w:szCs w:val="24"/>
        </w:rPr>
        <w:t>下午5時止請廠商</w:t>
      </w:r>
      <w:proofErr w:type="gramEnd"/>
      <w:r w:rsidRPr="00773C31">
        <w:rPr>
          <w:rFonts w:ascii="微軟正黑體" w:eastAsia="微軟正黑體" w:hAnsi="微軟正黑體" w:cs="新細明體" w:hint="eastAsia"/>
          <w:color w:val="000000"/>
          <w:kern w:val="0"/>
          <w:szCs w:val="24"/>
        </w:rPr>
        <w:t>自行上網下載：網址http://web.pcc.gov.tw(政府電子採購網</w:t>
      </w:r>
      <w:proofErr w:type="gramStart"/>
      <w:r w:rsidRPr="00773C31">
        <w:rPr>
          <w:rFonts w:ascii="微軟正黑體" w:eastAsia="微軟正黑體" w:hAnsi="微軟正黑體" w:cs="新細明體" w:hint="eastAsia"/>
          <w:color w:val="000000"/>
          <w:kern w:val="0"/>
          <w:szCs w:val="24"/>
        </w:rPr>
        <w:t>廠商端領標</w:t>
      </w:r>
      <w:proofErr w:type="gramEnd"/>
      <w:r w:rsidRPr="00773C31">
        <w:rPr>
          <w:rFonts w:ascii="微軟正黑體" w:eastAsia="微軟正黑體" w:hAnsi="微軟正黑體" w:cs="新細明體" w:hint="eastAsia"/>
          <w:color w:val="000000"/>
          <w:kern w:val="0"/>
          <w:szCs w:val="24"/>
        </w:rPr>
        <w:t>作業)，</w:t>
      </w:r>
      <w:proofErr w:type="gramStart"/>
      <w:r w:rsidRPr="00773C31">
        <w:rPr>
          <w:rFonts w:ascii="微軟正黑體" w:eastAsia="微軟正黑體" w:hAnsi="微軟正黑體" w:cs="新細明體" w:hint="eastAsia"/>
          <w:color w:val="000000"/>
          <w:kern w:val="0"/>
          <w:szCs w:val="24"/>
        </w:rPr>
        <w:t>不</w:t>
      </w:r>
      <w:proofErr w:type="gramEnd"/>
      <w:r w:rsidRPr="00773C31">
        <w:rPr>
          <w:rFonts w:ascii="微軟正黑體" w:eastAsia="微軟正黑體" w:hAnsi="微軟正黑體" w:cs="新細明體" w:hint="eastAsia"/>
          <w:color w:val="000000"/>
          <w:kern w:val="0"/>
          <w:szCs w:val="24"/>
        </w:rPr>
        <w:t>另備書面招標文件。 （二）本採購依採購法第93條之1及招標期限標準第9條第1項第2款規定辦理電子領標，得縮短等標期。 （三）本採購案之各</w:t>
      </w:r>
      <w:proofErr w:type="gramStart"/>
      <w:r w:rsidRPr="00773C31">
        <w:rPr>
          <w:rFonts w:ascii="微軟正黑體" w:eastAsia="微軟正黑體" w:hAnsi="微軟正黑體" w:cs="新細明體" w:hint="eastAsia"/>
          <w:color w:val="000000"/>
          <w:kern w:val="0"/>
          <w:szCs w:val="24"/>
        </w:rPr>
        <w:t>標封應</w:t>
      </w:r>
      <w:proofErr w:type="gramEnd"/>
      <w:r w:rsidRPr="00773C31">
        <w:rPr>
          <w:rFonts w:ascii="微軟正黑體" w:eastAsia="微軟正黑體" w:hAnsi="微軟正黑體" w:cs="新細明體" w:hint="eastAsia"/>
          <w:color w:val="000000"/>
          <w:kern w:val="0"/>
          <w:szCs w:val="24"/>
        </w:rPr>
        <w:t>檢附文件及份數如下： 1.「證件封」內應</w:t>
      </w:r>
      <w:proofErr w:type="gramStart"/>
      <w:r w:rsidRPr="00773C31">
        <w:rPr>
          <w:rFonts w:ascii="微軟正黑體" w:eastAsia="微軟正黑體" w:hAnsi="微軟正黑體" w:cs="新細明體" w:hint="eastAsia"/>
          <w:color w:val="000000"/>
          <w:kern w:val="0"/>
          <w:szCs w:val="24"/>
        </w:rPr>
        <w:t>附</w:t>
      </w:r>
      <w:proofErr w:type="gramEnd"/>
      <w:r w:rsidRPr="00773C31">
        <w:rPr>
          <w:rFonts w:ascii="微軟正黑體" w:eastAsia="微軟正黑體" w:hAnsi="微軟正黑體" w:cs="新細明體" w:hint="eastAsia"/>
          <w:color w:val="000000"/>
          <w:kern w:val="0"/>
          <w:szCs w:val="24"/>
        </w:rPr>
        <w:t>：參加投標廠商資格審核表和投標廠商資格證明文件</w:t>
      </w:r>
      <w:proofErr w:type="gramStart"/>
      <w:r w:rsidRPr="00773C31">
        <w:rPr>
          <w:rFonts w:ascii="微軟正黑體" w:eastAsia="微軟正黑體" w:hAnsi="微軟正黑體" w:cs="新細明體" w:hint="eastAsia"/>
          <w:color w:val="000000"/>
          <w:kern w:val="0"/>
          <w:szCs w:val="24"/>
        </w:rPr>
        <w:t>（</w:t>
      </w:r>
      <w:proofErr w:type="gramEnd"/>
      <w:r w:rsidRPr="00773C31">
        <w:rPr>
          <w:rFonts w:ascii="微軟正黑體" w:eastAsia="微軟正黑體" w:hAnsi="微軟正黑體" w:cs="新細明體" w:hint="eastAsia"/>
          <w:color w:val="000000"/>
          <w:kern w:val="0"/>
          <w:szCs w:val="24"/>
        </w:rPr>
        <w:t>如：廠商登記或設立之證明、納稅證明、廠商信用之證明</w:t>
      </w:r>
      <w:proofErr w:type="gramStart"/>
      <w:r w:rsidRPr="00773C31">
        <w:rPr>
          <w:rFonts w:ascii="微軟正黑體" w:eastAsia="微軟正黑體" w:hAnsi="微軟正黑體" w:cs="新細明體" w:hint="eastAsia"/>
          <w:color w:val="000000"/>
          <w:kern w:val="0"/>
          <w:szCs w:val="24"/>
        </w:rPr>
        <w:t>‧‧‧</w:t>
      </w:r>
      <w:proofErr w:type="gramEnd"/>
      <w:r w:rsidRPr="00773C31">
        <w:rPr>
          <w:rFonts w:ascii="微軟正黑體" w:eastAsia="微軟正黑體" w:hAnsi="微軟正黑體" w:cs="新細明體" w:hint="eastAsia"/>
          <w:color w:val="000000"/>
          <w:kern w:val="0"/>
          <w:szCs w:val="24"/>
        </w:rPr>
        <w:t>等</w:t>
      </w:r>
      <w:proofErr w:type="gramStart"/>
      <w:r w:rsidRPr="00773C31">
        <w:rPr>
          <w:rFonts w:ascii="微軟正黑體" w:eastAsia="微軟正黑體" w:hAnsi="微軟正黑體" w:cs="新細明體" w:hint="eastAsia"/>
          <w:color w:val="000000"/>
          <w:kern w:val="0"/>
          <w:szCs w:val="24"/>
        </w:rPr>
        <w:t>）</w:t>
      </w:r>
      <w:proofErr w:type="gramEnd"/>
      <w:r w:rsidRPr="00773C31">
        <w:rPr>
          <w:rFonts w:ascii="微軟正黑體" w:eastAsia="微軟正黑體" w:hAnsi="微軟正黑體" w:cs="新細明體" w:hint="eastAsia"/>
          <w:color w:val="000000"/>
          <w:kern w:val="0"/>
          <w:szCs w:val="24"/>
        </w:rPr>
        <w:t>影本、投標廠商聲明書、招標出席授權書、切結書、印模單、領標電子憑據等各乙份，並應依序裝訂成冊。（所需繳交文件詳細內容請依參加投標廠商資格審核表上所載為</w:t>
      </w:r>
      <w:proofErr w:type="gramStart"/>
      <w:r w:rsidRPr="00773C31">
        <w:rPr>
          <w:rFonts w:ascii="微軟正黑體" w:eastAsia="微軟正黑體" w:hAnsi="微軟正黑體" w:cs="新細明體" w:hint="eastAsia"/>
          <w:color w:val="000000"/>
          <w:kern w:val="0"/>
          <w:szCs w:val="24"/>
        </w:rPr>
        <w:t>準</w:t>
      </w:r>
      <w:proofErr w:type="gramEnd"/>
      <w:r w:rsidRPr="00773C31">
        <w:rPr>
          <w:rFonts w:ascii="微軟正黑體" w:eastAsia="微軟正黑體" w:hAnsi="微軟正黑體" w:cs="新細明體" w:hint="eastAsia"/>
          <w:color w:val="000000"/>
          <w:kern w:val="0"/>
          <w:szCs w:val="24"/>
        </w:rPr>
        <w:t>）。 2.「標單封」內應檢</w:t>
      </w:r>
      <w:proofErr w:type="gramStart"/>
      <w:r w:rsidRPr="00773C31">
        <w:rPr>
          <w:rFonts w:ascii="微軟正黑體" w:eastAsia="微軟正黑體" w:hAnsi="微軟正黑體" w:cs="新細明體" w:hint="eastAsia"/>
          <w:color w:val="000000"/>
          <w:kern w:val="0"/>
          <w:szCs w:val="24"/>
        </w:rPr>
        <w:t>附</w:t>
      </w:r>
      <w:proofErr w:type="gramEnd"/>
      <w:r w:rsidRPr="00773C31">
        <w:rPr>
          <w:rFonts w:ascii="微軟正黑體" w:eastAsia="微軟正黑體" w:hAnsi="微軟正黑體" w:cs="新細明體" w:hint="eastAsia"/>
          <w:color w:val="000000"/>
          <w:kern w:val="0"/>
          <w:szCs w:val="24"/>
        </w:rPr>
        <w:t>：填妥之投標標價清單、招標投標及契約文件各乙份，並應依序裝訂。 前項</w:t>
      </w:r>
      <w:proofErr w:type="gramStart"/>
      <w:r w:rsidRPr="00773C31">
        <w:rPr>
          <w:rFonts w:ascii="微軟正黑體" w:eastAsia="微軟正黑體" w:hAnsi="微軟正黑體" w:cs="新細明體" w:hint="eastAsia"/>
          <w:color w:val="000000"/>
          <w:kern w:val="0"/>
          <w:szCs w:val="24"/>
        </w:rPr>
        <w:t>各標封投標</w:t>
      </w:r>
      <w:proofErr w:type="gramEnd"/>
      <w:r w:rsidRPr="00773C31">
        <w:rPr>
          <w:rFonts w:ascii="微軟正黑體" w:eastAsia="微軟正黑體" w:hAnsi="微軟正黑體" w:cs="新細明體" w:hint="eastAsia"/>
          <w:color w:val="000000"/>
          <w:kern w:val="0"/>
          <w:szCs w:val="24"/>
        </w:rPr>
        <w:t>廠商請依規定裝填，若有遺漏視為不合格標。 （四）本案業經機關首長或其授權人員核准，本次公告未能取得3家以上廠商之書面報價或企劃書時，將改</w:t>
      </w:r>
      <w:proofErr w:type="gramStart"/>
      <w:r w:rsidRPr="00773C31">
        <w:rPr>
          <w:rFonts w:ascii="微軟正黑體" w:eastAsia="微軟正黑體" w:hAnsi="微軟正黑體" w:cs="新細明體" w:hint="eastAsia"/>
          <w:color w:val="000000"/>
          <w:kern w:val="0"/>
          <w:szCs w:val="24"/>
        </w:rPr>
        <w:t>採</w:t>
      </w:r>
      <w:proofErr w:type="gramEnd"/>
      <w:r w:rsidRPr="00773C31">
        <w:rPr>
          <w:rFonts w:ascii="微軟正黑體" w:eastAsia="微軟正黑體" w:hAnsi="微軟正黑體" w:cs="新細明體" w:hint="eastAsia"/>
          <w:color w:val="000000"/>
          <w:kern w:val="0"/>
          <w:szCs w:val="24"/>
        </w:rPr>
        <w:t>限制性招標方式辦理。</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[是否刊登英文公告]</w:t>
      </w:r>
      <w:r w:rsidRPr="00773C31">
        <w:rPr>
          <w:rFonts w:ascii="微軟正黑體" w:eastAsia="微軟正黑體" w:hAnsi="微軟正黑體" w:cs="新細明體" w:hint="eastAsia"/>
          <w:color w:val="000000"/>
          <w:kern w:val="0"/>
          <w:szCs w:val="24"/>
        </w:rPr>
        <w:t> 否</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[疑義、異議、申訴及檢舉受理單位]</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lastRenderedPageBreak/>
        <w:t>[疑義、異議受理單位]</w:t>
      </w:r>
      <w:r w:rsidRPr="00773C31">
        <w:rPr>
          <w:rFonts w:ascii="微軟正黑體" w:eastAsia="微軟正黑體" w:hAnsi="微軟正黑體" w:cs="新細明體" w:hint="eastAsia"/>
          <w:color w:val="000000"/>
          <w:kern w:val="0"/>
          <w:szCs w:val="24"/>
        </w:rPr>
        <w:t>高雄高等行政法院</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[申訴受理單位]</w:t>
      </w:r>
    </w:p>
    <w:p w:rsidR="00773C31" w:rsidRPr="00773C31" w:rsidRDefault="00773C31" w:rsidP="00773C31">
      <w:pPr>
        <w:widowControl/>
        <w:rPr>
          <w:rFonts w:ascii="微軟正黑體" w:eastAsia="微軟正黑體" w:hAnsi="微軟正黑體" w:cs="新細明體" w:hint="eastAsia"/>
          <w:color w:val="000000"/>
          <w:kern w:val="0"/>
          <w:szCs w:val="24"/>
        </w:rPr>
      </w:pPr>
      <w:r w:rsidRPr="00773C31">
        <w:rPr>
          <w:rFonts w:ascii="微軟正黑體" w:eastAsia="微軟正黑體" w:hAnsi="微軟正黑體" w:cs="新細明體" w:hint="eastAsia"/>
          <w:color w:val="000000"/>
          <w:kern w:val="0"/>
          <w:szCs w:val="24"/>
        </w:rPr>
        <w:t>行政院公共工程委員會採購申訴審議委員會-(地址：110臺北市信義區松仁路3號9樓、電話：02-87897530、傳真：02-87897514)</w:t>
      </w:r>
    </w:p>
    <w:p w:rsidR="00773C31" w:rsidRPr="00773C31" w:rsidRDefault="00773C31" w:rsidP="00773C31">
      <w:pPr>
        <w:widowControl/>
        <w:rPr>
          <w:rFonts w:ascii="微軟正黑體" w:eastAsia="微軟正黑體" w:hAnsi="微軟正黑體" w:cs="新細明體" w:hint="eastAsia"/>
          <w:color w:val="000000"/>
          <w:kern w:val="0"/>
          <w:szCs w:val="24"/>
        </w:rPr>
      </w:pPr>
      <w:r w:rsidRPr="00773C31">
        <w:rPr>
          <w:rFonts w:ascii="微軟正黑體" w:eastAsia="微軟正黑體" w:hAnsi="微軟正黑體" w:cs="新細明體" w:hint="eastAsia"/>
          <w:b/>
          <w:bCs/>
          <w:color w:val="000000"/>
          <w:kern w:val="0"/>
          <w:szCs w:val="24"/>
        </w:rPr>
        <w:t>[檢舉受理單位]</w:t>
      </w:r>
      <w:r w:rsidRPr="00773C31">
        <w:rPr>
          <w:rFonts w:ascii="微軟正黑體" w:eastAsia="微軟正黑體" w:hAnsi="微軟正黑體" w:cs="新細明體" w:hint="eastAsia"/>
          <w:color w:val="000000"/>
          <w:kern w:val="0"/>
          <w:szCs w:val="24"/>
        </w:rPr>
        <w:br/>
        <w:t>高雄市調查處-(地址：801高雄市前金區成功一路428號;高雄市郵政60000號信箱、電話：07-2818888)</w:t>
      </w:r>
      <w:r w:rsidRPr="00773C31">
        <w:rPr>
          <w:rFonts w:ascii="微軟正黑體" w:eastAsia="微軟正黑體" w:hAnsi="微軟正黑體" w:cs="新細明體" w:hint="eastAsia"/>
          <w:color w:val="000000"/>
          <w:kern w:val="0"/>
          <w:szCs w:val="24"/>
        </w:rPr>
        <w:br/>
        <w:t>法務部調查局-(地址：231新北市新店區中華路74號;新店郵政60000號信箱、電話：02-29177777、傳真：02-29188888)</w:t>
      </w:r>
      <w:r w:rsidRPr="00773C31">
        <w:rPr>
          <w:rFonts w:ascii="微軟正黑體" w:eastAsia="微軟正黑體" w:hAnsi="微軟正黑體" w:cs="新細明體" w:hint="eastAsia"/>
          <w:color w:val="000000"/>
          <w:kern w:val="0"/>
          <w:szCs w:val="24"/>
        </w:rPr>
        <w:br/>
        <w:t>法務部廉政署-(地址：100臺北市中正區博愛路166號;10099國史館郵局第153號信箱、電話：0800286586、傳真：02-23811234)</w:t>
      </w:r>
      <w:r w:rsidRPr="00773C31">
        <w:rPr>
          <w:rFonts w:ascii="微軟正黑體" w:eastAsia="微軟正黑體" w:hAnsi="微軟正黑體" w:cs="新細明體" w:hint="eastAsia"/>
          <w:color w:val="000000"/>
          <w:kern w:val="0"/>
          <w:szCs w:val="24"/>
        </w:rPr>
        <w:br/>
        <w:t>中央採購稽核小組-(地址：110臺北市信義區松仁路3號9樓、電話：02-87897548、傳真：02-87897554)</w:t>
      </w:r>
      <w:r w:rsidRPr="00773C31">
        <w:rPr>
          <w:rFonts w:ascii="微軟正黑體" w:eastAsia="微軟正黑體" w:hAnsi="微軟正黑體" w:cs="新細明體" w:hint="eastAsia"/>
          <w:color w:val="000000"/>
          <w:kern w:val="0"/>
          <w:szCs w:val="24"/>
        </w:rPr>
        <w:br/>
      </w:r>
      <w:r w:rsidRPr="00773C31">
        <w:rPr>
          <w:rFonts w:ascii="微軟正黑體" w:eastAsia="微軟正黑體" w:hAnsi="微軟正黑體" w:cs="新細明體" w:hint="eastAsia"/>
          <w:b/>
          <w:bCs/>
          <w:color w:val="000000"/>
          <w:kern w:val="0"/>
          <w:szCs w:val="24"/>
        </w:rPr>
        <w:t>[招標公告傳輸時間]</w:t>
      </w:r>
      <w:r w:rsidRPr="00773C31">
        <w:rPr>
          <w:rFonts w:ascii="微軟正黑體" w:eastAsia="微軟正黑體" w:hAnsi="微軟正黑體" w:cs="新細明體" w:hint="eastAsia"/>
          <w:color w:val="000000"/>
          <w:kern w:val="0"/>
          <w:szCs w:val="24"/>
        </w:rPr>
        <w:t> 112/05/15 16:10</w:t>
      </w:r>
    </w:p>
    <w:p w:rsidR="00773C31" w:rsidRPr="00773C31" w:rsidRDefault="00773C31" w:rsidP="00773C31">
      <w:pPr>
        <w:widowControl/>
        <w:rPr>
          <w:rFonts w:ascii="微軟正黑體" w:eastAsia="微軟正黑體" w:hAnsi="微軟正黑體" w:cs="新細明體" w:hint="eastAsia"/>
          <w:color w:val="000000"/>
          <w:kern w:val="0"/>
          <w:szCs w:val="24"/>
        </w:rPr>
      </w:pPr>
      <w:proofErr w:type="gramStart"/>
      <w:r w:rsidRPr="00773C31">
        <w:rPr>
          <w:rFonts w:ascii="微軟正黑體" w:eastAsia="微軟正黑體" w:hAnsi="微軟正黑體" w:cs="新細明體" w:hint="eastAsia"/>
          <w:color w:val="000000"/>
          <w:kern w:val="0"/>
          <w:szCs w:val="24"/>
        </w:rPr>
        <w:t>註</w:t>
      </w:r>
      <w:proofErr w:type="gramEnd"/>
      <w:r w:rsidRPr="00773C31">
        <w:rPr>
          <w:rFonts w:ascii="微軟正黑體" w:eastAsia="微軟正黑體" w:hAnsi="微軟正黑體" w:cs="新細明體" w:hint="eastAsia"/>
          <w:color w:val="000000"/>
          <w:kern w:val="0"/>
          <w:szCs w:val="24"/>
        </w:rPr>
        <w:t>： </w:t>
      </w:r>
      <w:r w:rsidRPr="00773C31">
        <w:rPr>
          <w:rFonts w:ascii="微軟正黑體" w:eastAsia="微軟正黑體" w:hAnsi="微軟正黑體" w:cs="新細明體" w:hint="eastAsia"/>
          <w:color w:val="FF0004"/>
          <w:kern w:val="0"/>
          <w:sz w:val="36"/>
          <w:szCs w:val="36"/>
        </w:rPr>
        <w:t>◎</w:t>
      </w:r>
      <w:r w:rsidRPr="00773C31">
        <w:rPr>
          <w:rFonts w:ascii="微軟正黑體" w:eastAsia="微軟正黑體" w:hAnsi="微軟正黑體" w:cs="新細明體" w:hint="eastAsia"/>
          <w:color w:val="000000"/>
          <w:kern w:val="0"/>
          <w:szCs w:val="24"/>
        </w:rPr>
        <w:t>以上招標公告內容如與招標文件不一致者，請依政府採購法第41條向招標機關反映。</w:t>
      </w:r>
    </w:p>
    <w:p w:rsidR="00773C31" w:rsidRPr="00773C31" w:rsidRDefault="00773C31" w:rsidP="00773C31">
      <w:pPr>
        <w:widowControl/>
        <w:jc w:val="center"/>
        <w:rPr>
          <w:rFonts w:ascii="微軟正黑體" w:eastAsia="微軟正黑體" w:hAnsi="微軟正黑體" w:cs="新細明體" w:hint="eastAsia"/>
          <w:color w:val="FFFFFF"/>
          <w:kern w:val="0"/>
          <w:szCs w:val="24"/>
        </w:rPr>
      </w:pPr>
      <w:r w:rsidRPr="00773C31">
        <w:rPr>
          <w:rFonts w:ascii="微軟正黑體" w:eastAsia="微軟正黑體" w:hAnsi="微軟正黑體" w:cs="新細明體" w:hint="eastAsia"/>
          <w:color w:val="FFFFFF"/>
          <w:kern w:val="0"/>
          <w:szCs w:val="24"/>
        </w:rPr>
        <w:t>列印 取消</w:t>
      </w:r>
    </w:p>
    <w:p w:rsidR="00894685" w:rsidRDefault="00894685">
      <w:bookmarkStart w:id="0" w:name="_GoBack"/>
      <w:bookmarkEnd w:id="0"/>
    </w:p>
    <w:sectPr w:rsidR="0089468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31"/>
    <w:rsid w:val="00773C31"/>
    <w:rsid w:val="008946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19216-8F21-4F34-A568-42AC10AF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arnmsgyellow">
    <w:name w:val="warn_msg_yellow"/>
    <w:basedOn w:val="a0"/>
    <w:rsid w:val="00773C31"/>
  </w:style>
  <w:style w:type="character" w:customStyle="1" w:styleId="hardword">
    <w:name w:val="hardword"/>
    <w:basedOn w:val="a0"/>
    <w:rsid w:val="00773C31"/>
  </w:style>
  <w:style w:type="character" w:customStyle="1" w:styleId="at3">
    <w:name w:val="at3"/>
    <w:basedOn w:val="a0"/>
    <w:rsid w:val="0077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16061">
      <w:bodyDiv w:val="1"/>
      <w:marLeft w:val="0"/>
      <w:marRight w:val="0"/>
      <w:marTop w:val="0"/>
      <w:marBottom w:val="0"/>
      <w:divBdr>
        <w:top w:val="none" w:sz="0" w:space="0" w:color="auto"/>
        <w:left w:val="none" w:sz="0" w:space="0" w:color="auto"/>
        <w:bottom w:val="none" w:sz="0" w:space="0" w:color="auto"/>
        <w:right w:val="none" w:sz="0" w:space="0" w:color="auto"/>
      </w:divBdr>
      <w:divsChild>
        <w:div w:id="1361469139">
          <w:marLeft w:val="0"/>
          <w:marRight w:val="0"/>
          <w:marTop w:val="0"/>
          <w:marBottom w:val="0"/>
          <w:divBdr>
            <w:top w:val="none" w:sz="0" w:space="0" w:color="auto"/>
            <w:left w:val="none" w:sz="0" w:space="0" w:color="auto"/>
            <w:bottom w:val="none" w:sz="0" w:space="0" w:color="auto"/>
            <w:right w:val="none" w:sz="0" w:space="0" w:color="auto"/>
          </w:divBdr>
        </w:div>
        <w:div w:id="1099134910">
          <w:marLeft w:val="0"/>
          <w:marRight w:val="0"/>
          <w:marTop w:val="0"/>
          <w:marBottom w:val="0"/>
          <w:divBdr>
            <w:top w:val="none" w:sz="0" w:space="0" w:color="auto"/>
            <w:left w:val="none" w:sz="0" w:space="0" w:color="auto"/>
            <w:bottom w:val="none" w:sz="0" w:space="0" w:color="auto"/>
            <w:right w:val="none" w:sz="0" w:space="0" w:color="auto"/>
          </w:divBdr>
          <w:divsChild>
            <w:div w:id="1887788117">
              <w:marLeft w:val="0"/>
              <w:marRight w:val="0"/>
              <w:marTop w:val="0"/>
              <w:marBottom w:val="0"/>
              <w:divBdr>
                <w:top w:val="none" w:sz="0" w:space="0" w:color="auto"/>
                <w:left w:val="none" w:sz="0" w:space="0" w:color="auto"/>
                <w:bottom w:val="none" w:sz="0" w:space="0" w:color="auto"/>
                <w:right w:val="none" w:sz="0" w:space="0" w:color="auto"/>
              </w:divBdr>
            </w:div>
            <w:div w:id="1545017048">
              <w:marLeft w:val="0"/>
              <w:marRight w:val="0"/>
              <w:marTop w:val="0"/>
              <w:marBottom w:val="0"/>
              <w:divBdr>
                <w:top w:val="none" w:sz="0" w:space="0" w:color="auto"/>
                <w:left w:val="none" w:sz="0" w:space="0" w:color="auto"/>
                <w:bottom w:val="none" w:sz="0" w:space="0" w:color="auto"/>
                <w:right w:val="none" w:sz="0" w:space="0" w:color="auto"/>
              </w:divBdr>
            </w:div>
            <w:div w:id="1688173533">
              <w:marLeft w:val="0"/>
              <w:marRight w:val="0"/>
              <w:marTop w:val="0"/>
              <w:marBottom w:val="0"/>
              <w:divBdr>
                <w:top w:val="none" w:sz="0" w:space="0" w:color="auto"/>
                <w:left w:val="none" w:sz="0" w:space="0" w:color="auto"/>
                <w:bottom w:val="none" w:sz="0" w:space="0" w:color="auto"/>
                <w:right w:val="none" w:sz="0" w:space="0" w:color="auto"/>
              </w:divBdr>
            </w:div>
            <w:div w:id="28647141">
              <w:marLeft w:val="0"/>
              <w:marRight w:val="0"/>
              <w:marTop w:val="0"/>
              <w:marBottom w:val="0"/>
              <w:divBdr>
                <w:top w:val="none" w:sz="0" w:space="0" w:color="auto"/>
                <w:left w:val="none" w:sz="0" w:space="0" w:color="auto"/>
                <w:bottom w:val="none" w:sz="0" w:space="0" w:color="auto"/>
                <w:right w:val="none" w:sz="0" w:space="0" w:color="auto"/>
              </w:divBdr>
            </w:div>
            <w:div w:id="1350528282">
              <w:marLeft w:val="0"/>
              <w:marRight w:val="0"/>
              <w:marTop w:val="0"/>
              <w:marBottom w:val="0"/>
              <w:divBdr>
                <w:top w:val="none" w:sz="0" w:space="0" w:color="auto"/>
                <w:left w:val="none" w:sz="0" w:space="0" w:color="auto"/>
                <w:bottom w:val="none" w:sz="0" w:space="0" w:color="auto"/>
                <w:right w:val="none" w:sz="0" w:space="0" w:color="auto"/>
              </w:divBdr>
            </w:div>
            <w:div w:id="90525954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洪美智</dc:creator>
  <cp:keywords/>
  <dc:description/>
  <cp:lastModifiedBy>洪美智</cp:lastModifiedBy>
  <cp:revision>1</cp:revision>
  <dcterms:created xsi:type="dcterms:W3CDTF">2023-05-15T08:17:00Z</dcterms:created>
  <dcterms:modified xsi:type="dcterms:W3CDTF">2023-05-15T08:19:00Z</dcterms:modified>
</cp:coreProperties>
</file>