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80F0" w14:textId="594D8E3D" w:rsidR="00905F40" w:rsidRDefault="00774740" w:rsidP="00905F40">
      <w:pPr>
        <w:widowControl/>
        <w:jc w:val="center"/>
        <w:rPr>
          <w:rFonts w:ascii="標楷體" w:eastAsia="標楷體" w:hAnsi="標楷體" w:cs="新細明體"/>
          <w:b/>
          <w:bCs/>
          <w:color w:val="000000"/>
          <w:kern w:val="0"/>
          <w:sz w:val="32"/>
          <w:szCs w:val="32"/>
        </w:rPr>
      </w:pPr>
      <w:r>
        <w:rPr>
          <w:rFonts w:ascii="標楷體" w:eastAsia="標楷體" w:hAnsi="標楷體" w:cs="新細明體" w:hint="eastAsia"/>
          <w:b/>
          <w:bCs/>
          <w:color w:val="000000"/>
          <w:kern w:val="0"/>
          <w:sz w:val="32"/>
          <w:szCs w:val="32"/>
        </w:rPr>
        <w:t>0729</w:t>
      </w:r>
      <w:r w:rsidR="00905F40" w:rsidRPr="00905F40">
        <w:rPr>
          <w:rFonts w:ascii="標楷體" w:eastAsia="標楷體" w:hAnsi="標楷體" w:cs="新細明體" w:hint="eastAsia"/>
          <w:b/>
          <w:bCs/>
          <w:color w:val="000000"/>
          <w:kern w:val="0"/>
          <w:sz w:val="32"/>
          <w:szCs w:val="32"/>
        </w:rPr>
        <w:t>國民法官模擬法庭座談會紀錄目錄</w:t>
      </w:r>
    </w:p>
    <w:p w14:paraId="10460A54" w14:textId="20074A22" w:rsidR="00480EE0" w:rsidRDefault="00480EE0">
      <w:pPr>
        <w:pStyle w:val="11"/>
        <w:tabs>
          <w:tab w:val="right" w:leader="dot" w:pos="8296"/>
        </w:tabs>
        <w:rPr>
          <w:noProof/>
        </w:rPr>
      </w:pPr>
      <w:r>
        <w:rPr>
          <w:rFonts w:ascii="標楷體" w:eastAsia="標楷體" w:hAnsi="標楷體" w:cs="新細明體"/>
          <w:b/>
          <w:bCs/>
          <w:color w:val="000000"/>
          <w:kern w:val="0"/>
          <w:sz w:val="32"/>
          <w:szCs w:val="32"/>
        </w:rPr>
        <w:fldChar w:fldCharType="begin"/>
      </w:r>
      <w:r>
        <w:rPr>
          <w:rFonts w:ascii="標楷體" w:eastAsia="標楷體" w:hAnsi="標楷體" w:cs="新細明體"/>
          <w:b/>
          <w:bCs/>
          <w:color w:val="000000"/>
          <w:kern w:val="0"/>
          <w:sz w:val="32"/>
          <w:szCs w:val="32"/>
        </w:rPr>
        <w:instrText xml:space="preserve"> </w:instrText>
      </w:r>
      <w:r>
        <w:rPr>
          <w:rFonts w:ascii="標楷體" w:eastAsia="標楷體" w:hAnsi="標楷體" w:cs="新細明體" w:hint="eastAsia"/>
          <w:b/>
          <w:bCs/>
          <w:color w:val="000000"/>
          <w:kern w:val="0"/>
          <w:sz w:val="32"/>
          <w:szCs w:val="32"/>
        </w:rPr>
        <w:instrText>TOC \o "1-2" \h \z \u</w:instrText>
      </w:r>
      <w:r>
        <w:rPr>
          <w:rFonts w:ascii="標楷體" w:eastAsia="標楷體" w:hAnsi="標楷體" w:cs="新細明體"/>
          <w:b/>
          <w:bCs/>
          <w:color w:val="000000"/>
          <w:kern w:val="0"/>
          <w:sz w:val="32"/>
          <w:szCs w:val="32"/>
        </w:rPr>
        <w:instrText xml:space="preserve"> </w:instrText>
      </w:r>
      <w:r>
        <w:rPr>
          <w:rFonts w:ascii="標楷體" w:eastAsia="標楷體" w:hAnsi="標楷體" w:cs="新細明體"/>
          <w:b/>
          <w:bCs/>
          <w:color w:val="000000"/>
          <w:kern w:val="0"/>
          <w:sz w:val="32"/>
          <w:szCs w:val="32"/>
        </w:rPr>
        <w:fldChar w:fldCharType="separate"/>
      </w:r>
      <w:hyperlink w:anchor="_Toc97564938" w:history="1">
        <w:r w:rsidRPr="00685DB3">
          <w:rPr>
            <w:rStyle w:val="a7"/>
            <w:rFonts w:ascii="標楷體" w:eastAsia="標楷體" w:hAnsi="標楷體" w:cs="新細明體" w:hint="eastAsia"/>
            <w:noProof/>
            <w:kern w:val="0"/>
          </w:rPr>
          <w:t>主席致詞</w:t>
        </w:r>
        <w:r>
          <w:rPr>
            <w:noProof/>
            <w:webHidden/>
          </w:rPr>
          <w:tab/>
        </w:r>
        <w:r>
          <w:rPr>
            <w:noProof/>
            <w:webHidden/>
          </w:rPr>
          <w:fldChar w:fldCharType="begin"/>
        </w:r>
        <w:r>
          <w:rPr>
            <w:noProof/>
            <w:webHidden/>
          </w:rPr>
          <w:instrText xml:space="preserve"> PAGEREF _Toc97564938 \h </w:instrText>
        </w:r>
        <w:r>
          <w:rPr>
            <w:noProof/>
            <w:webHidden/>
          </w:rPr>
        </w:r>
        <w:r>
          <w:rPr>
            <w:noProof/>
            <w:webHidden/>
          </w:rPr>
          <w:fldChar w:fldCharType="separate"/>
        </w:r>
        <w:r>
          <w:rPr>
            <w:noProof/>
            <w:webHidden/>
          </w:rPr>
          <w:t>1</w:t>
        </w:r>
        <w:r>
          <w:rPr>
            <w:noProof/>
            <w:webHidden/>
          </w:rPr>
          <w:fldChar w:fldCharType="end"/>
        </w:r>
      </w:hyperlink>
    </w:p>
    <w:p w14:paraId="6A06E014" w14:textId="0E532678" w:rsidR="00480EE0" w:rsidRDefault="009E2821">
      <w:pPr>
        <w:pStyle w:val="21"/>
        <w:tabs>
          <w:tab w:val="right" w:leader="dot" w:pos="8296"/>
        </w:tabs>
        <w:rPr>
          <w:noProof/>
        </w:rPr>
      </w:pPr>
      <w:hyperlink w:anchor="_Toc97564939" w:history="1">
        <w:r w:rsidR="00774740">
          <w:rPr>
            <w:rStyle w:val="a7"/>
            <w:rFonts w:ascii="標楷體" w:eastAsia="標楷體" w:hAnsi="標楷體" w:cs="新細明體" w:hint="eastAsia"/>
            <w:noProof/>
            <w:kern w:val="0"/>
          </w:rPr>
          <w:t>陳院長弘能</w:t>
        </w:r>
        <w:r w:rsidR="00480EE0" w:rsidRPr="00685DB3">
          <w:rPr>
            <w:rStyle w:val="a7"/>
            <w:rFonts w:ascii="標楷體" w:eastAsia="標楷體" w:hAnsi="標楷體" w:cs="新細明體" w:hint="eastAsia"/>
            <w:noProof/>
            <w:kern w:val="0"/>
          </w:rPr>
          <w:t>發言</w:t>
        </w:r>
        <w:r w:rsidR="00480EE0">
          <w:rPr>
            <w:noProof/>
            <w:webHidden/>
          </w:rPr>
          <w:tab/>
        </w:r>
        <w:r w:rsidR="00480EE0">
          <w:rPr>
            <w:noProof/>
            <w:webHidden/>
          </w:rPr>
          <w:fldChar w:fldCharType="begin"/>
        </w:r>
        <w:r w:rsidR="00480EE0">
          <w:rPr>
            <w:noProof/>
            <w:webHidden/>
          </w:rPr>
          <w:instrText xml:space="preserve"> PAGEREF _Toc97564939 \h </w:instrText>
        </w:r>
        <w:r w:rsidR="00480EE0">
          <w:rPr>
            <w:noProof/>
            <w:webHidden/>
          </w:rPr>
        </w:r>
        <w:r w:rsidR="00480EE0">
          <w:rPr>
            <w:noProof/>
            <w:webHidden/>
          </w:rPr>
          <w:fldChar w:fldCharType="separate"/>
        </w:r>
        <w:r w:rsidR="00480EE0">
          <w:rPr>
            <w:noProof/>
            <w:webHidden/>
          </w:rPr>
          <w:t>1</w:t>
        </w:r>
        <w:r w:rsidR="00480EE0">
          <w:rPr>
            <w:noProof/>
            <w:webHidden/>
          </w:rPr>
          <w:fldChar w:fldCharType="end"/>
        </w:r>
      </w:hyperlink>
    </w:p>
    <w:p w14:paraId="24CF4103" w14:textId="088BA65E" w:rsidR="00480EE0" w:rsidRDefault="009E2821">
      <w:pPr>
        <w:pStyle w:val="11"/>
        <w:tabs>
          <w:tab w:val="right" w:leader="dot" w:pos="8296"/>
        </w:tabs>
        <w:rPr>
          <w:noProof/>
        </w:rPr>
      </w:pPr>
      <w:hyperlink w:anchor="_Toc97564940" w:history="1">
        <w:r w:rsidR="00480EE0" w:rsidRPr="00685DB3">
          <w:rPr>
            <w:rStyle w:val="a7"/>
            <w:rFonts w:ascii="標楷體" w:eastAsia="標楷體" w:hAnsi="標楷體" w:cs="新細明體" w:hint="eastAsia"/>
            <w:noProof/>
            <w:kern w:val="0"/>
          </w:rPr>
          <w:t>頒發感謝狀及紀念品予國民法官、備位國民法官</w:t>
        </w:r>
        <w:r w:rsidR="00480EE0">
          <w:rPr>
            <w:noProof/>
            <w:webHidden/>
          </w:rPr>
          <w:tab/>
        </w:r>
        <w:r w:rsidR="002A1DAA">
          <w:rPr>
            <w:noProof/>
            <w:webHidden/>
          </w:rPr>
          <w:t>1</w:t>
        </w:r>
      </w:hyperlink>
    </w:p>
    <w:p w14:paraId="3DFDD4E0" w14:textId="28AE2931" w:rsidR="00480EE0" w:rsidRDefault="009E2821">
      <w:pPr>
        <w:pStyle w:val="11"/>
        <w:tabs>
          <w:tab w:val="right" w:leader="dot" w:pos="8296"/>
        </w:tabs>
        <w:rPr>
          <w:noProof/>
        </w:rPr>
      </w:pPr>
      <w:hyperlink w:anchor="_Toc97564941" w:history="1">
        <w:r w:rsidR="00480EE0" w:rsidRPr="00685DB3">
          <w:rPr>
            <w:rStyle w:val="a7"/>
            <w:rFonts w:ascii="標楷體" w:eastAsia="標楷體" w:hAnsi="標楷體" w:cs="新細明體" w:hint="eastAsia"/>
            <w:noProof/>
            <w:kern w:val="0"/>
          </w:rPr>
          <w:t>國民法官、備位國民法官心得分享及建議</w:t>
        </w:r>
        <w:r w:rsidR="00480EE0">
          <w:rPr>
            <w:noProof/>
            <w:webHidden/>
          </w:rPr>
          <w:tab/>
        </w:r>
        <w:r w:rsidR="00480EE0">
          <w:rPr>
            <w:noProof/>
            <w:webHidden/>
          </w:rPr>
          <w:fldChar w:fldCharType="begin"/>
        </w:r>
        <w:r w:rsidR="00480EE0">
          <w:rPr>
            <w:noProof/>
            <w:webHidden/>
          </w:rPr>
          <w:instrText xml:space="preserve"> PAGEREF _Toc97564941 \h </w:instrText>
        </w:r>
        <w:r w:rsidR="00480EE0">
          <w:rPr>
            <w:noProof/>
            <w:webHidden/>
          </w:rPr>
        </w:r>
        <w:r w:rsidR="00480EE0">
          <w:rPr>
            <w:noProof/>
            <w:webHidden/>
          </w:rPr>
          <w:fldChar w:fldCharType="separate"/>
        </w:r>
        <w:r w:rsidR="00480EE0">
          <w:rPr>
            <w:noProof/>
            <w:webHidden/>
          </w:rPr>
          <w:t>2</w:t>
        </w:r>
        <w:r w:rsidR="00480EE0">
          <w:rPr>
            <w:noProof/>
            <w:webHidden/>
          </w:rPr>
          <w:fldChar w:fldCharType="end"/>
        </w:r>
      </w:hyperlink>
    </w:p>
    <w:p w14:paraId="4DDC6579" w14:textId="45423AB0" w:rsidR="00480EE0" w:rsidRDefault="002A1DAA">
      <w:pPr>
        <w:pStyle w:val="21"/>
        <w:tabs>
          <w:tab w:val="right" w:leader="dot" w:pos="8296"/>
        </w:tabs>
        <w:rPr>
          <w:noProof/>
        </w:rPr>
      </w:pPr>
      <w:r>
        <w:t>1</w:t>
      </w:r>
      <w:hyperlink w:anchor="_Toc97564942" w:history="1">
        <w:r w:rsidR="00480EE0" w:rsidRPr="00685DB3">
          <w:rPr>
            <w:rStyle w:val="a7"/>
            <w:rFonts w:ascii="標楷體" w:eastAsia="標楷體" w:hAnsi="標楷體" w:cs="新細明體" w:hint="eastAsia"/>
            <w:noProof/>
            <w:kern w:val="0"/>
          </w:rPr>
          <w:t>號國民法官心得分享及建議</w:t>
        </w:r>
        <w:r w:rsidR="00480EE0">
          <w:rPr>
            <w:noProof/>
            <w:webHidden/>
          </w:rPr>
          <w:tab/>
        </w:r>
        <w:r w:rsidR="00480EE0">
          <w:rPr>
            <w:noProof/>
            <w:webHidden/>
          </w:rPr>
          <w:fldChar w:fldCharType="begin"/>
        </w:r>
        <w:r w:rsidR="00480EE0">
          <w:rPr>
            <w:noProof/>
            <w:webHidden/>
          </w:rPr>
          <w:instrText xml:space="preserve"> PAGEREF _Toc97564942 \h </w:instrText>
        </w:r>
        <w:r w:rsidR="00480EE0">
          <w:rPr>
            <w:noProof/>
            <w:webHidden/>
          </w:rPr>
        </w:r>
        <w:r w:rsidR="00480EE0">
          <w:rPr>
            <w:noProof/>
            <w:webHidden/>
          </w:rPr>
          <w:fldChar w:fldCharType="separate"/>
        </w:r>
        <w:r w:rsidR="00480EE0">
          <w:rPr>
            <w:noProof/>
            <w:webHidden/>
          </w:rPr>
          <w:t>2</w:t>
        </w:r>
        <w:r w:rsidR="00480EE0">
          <w:rPr>
            <w:noProof/>
            <w:webHidden/>
          </w:rPr>
          <w:fldChar w:fldCharType="end"/>
        </w:r>
      </w:hyperlink>
    </w:p>
    <w:p w14:paraId="1B2DB378" w14:textId="54FA0B52" w:rsidR="00480EE0" w:rsidRDefault="002A1DAA">
      <w:pPr>
        <w:pStyle w:val="21"/>
        <w:tabs>
          <w:tab w:val="right" w:leader="dot" w:pos="8296"/>
        </w:tabs>
        <w:rPr>
          <w:noProof/>
        </w:rPr>
      </w:pPr>
      <w:r>
        <w:t>2</w:t>
      </w:r>
      <w:hyperlink w:anchor="_Toc97564943" w:history="1">
        <w:r w:rsidR="00480EE0" w:rsidRPr="00685DB3">
          <w:rPr>
            <w:rStyle w:val="a7"/>
            <w:rFonts w:ascii="標楷體" w:eastAsia="標楷體" w:hAnsi="標楷體" w:cs="新細明體" w:hint="eastAsia"/>
            <w:noProof/>
            <w:kern w:val="0"/>
          </w:rPr>
          <w:t>號國民法官心得分享及建議</w:t>
        </w:r>
        <w:r w:rsidR="00480EE0">
          <w:rPr>
            <w:noProof/>
            <w:webHidden/>
          </w:rPr>
          <w:tab/>
        </w:r>
        <w:r>
          <w:rPr>
            <w:noProof/>
            <w:webHidden/>
          </w:rPr>
          <w:t>2</w:t>
        </w:r>
      </w:hyperlink>
    </w:p>
    <w:p w14:paraId="434AB445" w14:textId="55CA8C7C" w:rsidR="00480EE0" w:rsidRDefault="002A1DAA">
      <w:pPr>
        <w:pStyle w:val="21"/>
        <w:tabs>
          <w:tab w:val="right" w:leader="dot" w:pos="8296"/>
        </w:tabs>
        <w:rPr>
          <w:noProof/>
        </w:rPr>
      </w:pPr>
      <w:r>
        <w:t>3</w:t>
      </w:r>
      <w:hyperlink w:anchor="_Toc97564944" w:history="1">
        <w:r w:rsidR="00480EE0" w:rsidRPr="00685DB3">
          <w:rPr>
            <w:rStyle w:val="a7"/>
            <w:rFonts w:ascii="標楷體" w:eastAsia="標楷體" w:hAnsi="標楷體" w:cs="新細明體" w:hint="eastAsia"/>
            <w:noProof/>
            <w:kern w:val="0"/>
          </w:rPr>
          <w:t>號國民法官心得分享及建議</w:t>
        </w:r>
        <w:r w:rsidR="00480EE0">
          <w:rPr>
            <w:noProof/>
            <w:webHidden/>
          </w:rPr>
          <w:tab/>
        </w:r>
        <w:r>
          <w:rPr>
            <w:noProof/>
            <w:webHidden/>
          </w:rPr>
          <w:t>2</w:t>
        </w:r>
      </w:hyperlink>
    </w:p>
    <w:p w14:paraId="5DBFFE79" w14:textId="68F3FF91" w:rsidR="002A1DAA" w:rsidRDefault="002A1DAA" w:rsidP="002A1DAA">
      <w:pPr>
        <w:pStyle w:val="21"/>
        <w:tabs>
          <w:tab w:val="right" w:leader="dot" w:pos="8296"/>
        </w:tabs>
        <w:rPr>
          <w:noProof/>
        </w:rPr>
      </w:pPr>
      <w:r>
        <w:t>4</w:t>
      </w:r>
      <w:hyperlink w:anchor="_Toc97564944" w:history="1">
        <w:r w:rsidRPr="00685DB3">
          <w:rPr>
            <w:rStyle w:val="a7"/>
            <w:rFonts w:ascii="標楷體" w:eastAsia="標楷體" w:hAnsi="標楷體" w:cs="新細明體" w:hint="eastAsia"/>
            <w:noProof/>
            <w:kern w:val="0"/>
          </w:rPr>
          <w:t>號國民法官心得分享及建議</w:t>
        </w:r>
        <w:r>
          <w:rPr>
            <w:noProof/>
            <w:webHidden/>
          </w:rPr>
          <w:tab/>
        </w:r>
        <w:r>
          <w:rPr>
            <w:noProof/>
            <w:webHidden/>
          </w:rPr>
          <w:t>2</w:t>
        </w:r>
      </w:hyperlink>
    </w:p>
    <w:p w14:paraId="7CA38320" w14:textId="4E1DCB0B" w:rsidR="002A1DAA" w:rsidRDefault="002A1DAA" w:rsidP="002A1DAA">
      <w:pPr>
        <w:pStyle w:val="21"/>
        <w:tabs>
          <w:tab w:val="right" w:leader="dot" w:pos="8296"/>
        </w:tabs>
        <w:rPr>
          <w:noProof/>
        </w:rPr>
      </w:pPr>
      <w:r>
        <w:t>5</w:t>
      </w:r>
      <w:hyperlink w:anchor="_Toc97564944" w:history="1">
        <w:r w:rsidRPr="00685DB3">
          <w:rPr>
            <w:rStyle w:val="a7"/>
            <w:rFonts w:ascii="標楷體" w:eastAsia="標楷體" w:hAnsi="標楷體" w:cs="新細明體" w:hint="eastAsia"/>
            <w:noProof/>
            <w:kern w:val="0"/>
          </w:rPr>
          <w:t>號國民法官心得分享及建議</w:t>
        </w:r>
        <w:r>
          <w:rPr>
            <w:noProof/>
            <w:webHidden/>
          </w:rPr>
          <w:tab/>
        </w:r>
        <w:r>
          <w:rPr>
            <w:noProof/>
            <w:webHidden/>
          </w:rPr>
          <w:t>2</w:t>
        </w:r>
      </w:hyperlink>
    </w:p>
    <w:p w14:paraId="0D61F018" w14:textId="2B10B51E" w:rsidR="002A1DAA" w:rsidRDefault="002A1DAA" w:rsidP="002A1DAA">
      <w:pPr>
        <w:pStyle w:val="21"/>
        <w:tabs>
          <w:tab w:val="right" w:leader="dot" w:pos="8296"/>
        </w:tabs>
        <w:rPr>
          <w:noProof/>
        </w:rPr>
      </w:pPr>
      <w:r>
        <w:t>6</w:t>
      </w:r>
      <w:hyperlink w:anchor="_Toc97564944" w:history="1">
        <w:r w:rsidRPr="00685DB3">
          <w:rPr>
            <w:rStyle w:val="a7"/>
            <w:rFonts w:ascii="標楷體" w:eastAsia="標楷體" w:hAnsi="標楷體" w:cs="新細明體" w:hint="eastAsia"/>
            <w:noProof/>
            <w:kern w:val="0"/>
          </w:rPr>
          <w:t>號國民法官心得分享及建議</w:t>
        </w:r>
        <w:r>
          <w:rPr>
            <w:noProof/>
            <w:webHidden/>
          </w:rPr>
          <w:tab/>
        </w:r>
        <w:r>
          <w:rPr>
            <w:noProof/>
            <w:webHidden/>
          </w:rPr>
          <w:t>2</w:t>
        </w:r>
      </w:hyperlink>
    </w:p>
    <w:p w14:paraId="57CE6C79" w14:textId="4D25F691" w:rsidR="002A1DAA" w:rsidRPr="002A1DAA" w:rsidRDefault="002A1DAA" w:rsidP="002A1DAA">
      <w:pPr>
        <w:pStyle w:val="21"/>
        <w:tabs>
          <w:tab w:val="right" w:leader="dot" w:pos="8296"/>
        </w:tabs>
        <w:rPr>
          <w:rFonts w:hint="eastAsia"/>
          <w:noProof/>
        </w:rPr>
      </w:pPr>
      <w:r>
        <w:t>1</w:t>
      </w:r>
      <w:hyperlink w:anchor="_Toc97564945" w:history="1">
        <w:r w:rsidRPr="00685DB3">
          <w:rPr>
            <w:rStyle w:val="a7"/>
            <w:rFonts w:ascii="標楷體" w:eastAsia="標楷體" w:hAnsi="標楷體" w:cs="新細明體" w:hint="eastAsia"/>
            <w:noProof/>
            <w:kern w:val="0"/>
          </w:rPr>
          <w:t>號備位國民法官心得分享及建議</w:t>
        </w:r>
        <w:r>
          <w:rPr>
            <w:noProof/>
            <w:webHidden/>
          </w:rPr>
          <w:tab/>
        </w:r>
        <w:r>
          <w:rPr>
            <w:noProof/>
            <w:webHidden/>
          </w:rPr>
          <w:t>3</w:t>
        </w:r>
      </w:hyperlink>
    </w:p>
    <w:p w14:paraId="23F2A551" w14:textId="2879A54E" w:rsidR="00480EE0" w:rsidRDefault="002A1DAA">
      <w:pPr>
        <w:pStyle w:val="21"/>
        <w:tabs>
          <w:tab w:val="right" w:leader="dot" w:pos="8296"/>
        </w:tabs>
        <w:rPr>
          <w:noProof/>
        </w:rPr>
      </w:pPr>
      <w:r>
        <w:t>2</w:t>
      </w:r>
      <w:hyperlink w:anchor="_Toc97564945" w:history="1">
        <w:r w:rsidR="00480EE0" w:rsidRPr="00685DB3">
          <w:rPr>
            <w:rStyle w:val="a7"/>
            <w:rFonts w:ascii="標楷體" w:eastAsia="標楷體" w:hAnsi="標楷體" w:cs="新細明體" w:hint="eastAsia"/>
            <w:noProof/>
            <w:kern w:val="0"/>
          </w:rPr>
          <w:t>號備位國民法官心得分享及建議</w:t>
        </w:r>
        <w:r w:rsidR="00480EE0">
          <w:rPr>
            <w:noProof/>
            <w:webHidden/>
          </w:rPr>
          <w:tab/>
        </w:r>
        <w:r>
          <w:rPr>
            <w:noProof/>
            <w:webHidden/>
          </w:rPr>
          <w:t>3</w:t>
        </w:r>
      </w:hyperlink>
    </w:p>
    <w:p w14:paraId="2EBCDDA2" w14:textId="161A991B" w:rsidR="00480EE0" w:rsidRDefault="009E2821">
      <w:pPr>
        <w:pStyle w:val="11"/>
        <w:tabs>
          <w:tab w:val="right" w:leader="dot" w:pos="8296"/>
        </w:tabs>
        <w:rPr>
          <w:noProof/>
        </w:rPr>
      </w:pPr>
      <w:hyperlink w:anchor="_Toc97564946" w:history="1">
        <w:r w:rsidR="00480EE0" w:rsidRPr="00685DB3">
          <w:rPr>
            <w:rStyle w:val="a7"/>
            <w:rFonts w:ascii="標楷體" w:eastAsia="標楷體" w:hAnsi="標楷體" w:cs="新細明體" w:hint="eastAsia"/>
            <w:noProof/>
            <w:kern w:val="0"/>
          </w:rPr>
          <w:t>評論員講評及建議</w:t>
        </w:r>
        <w:r w:rsidR="00480EE0">
          <w:rPr>
            <w:noProof/>
            <w:webHidden/>
          </w:rPr>
          <w:tab/>
        </w:r>
        <w:r w:rsidR="002A1DAA">
          <w:rPr>
            <w:noProof/>
            <w:webHidden/>
          </w:rPr>
          <w:t>3</w:t>
        </w:r>
      </w:hyperlink>
    </w:p>
    <w:p w14:paraId="1E8F5516" w14:textId="7F4E799F" w:rsidR="00480EE0" w:rsidRDefault="009E2821">
      <w:pPr>
        <w:pStyle w:val="21"/>
        <w:tabs>
          <w:tab w:val="right" w:leader="dot" w:pos="8296"/>
        </w:tabs>
        <w:rPr>
          <w:noProof/>
        </w:rPr>
      </w:pPr>
      <w:hyperlink w:anchor="_Toc97564947" w:history="1">
        <w:r w:rsidR="006639F7">
          <w:rPr>
            <w:rStyle w:val="a7"/>
            <w:rFonts w:ascii="標楷體" w:eastAsia="標楷體" w:hAnsi="標楷體" w:cs="新細明體" w:hint="eastAsia"/>
            <w:noProof/>
            <w:kern w:val="0"/>
          </w:rPr>
          <w:t>評論員王教授士帆</w:t>
        </w:r>
        <w:r w:rsidR="00480EE0" w:rsidRPr="00685DB3">
          <w:rPr>
            <w:rStyle w:val="a7"/>
            <w:rFonts w:ascii="標楷體" w:eastAsia="標楷體" w:hAnsi="標楷體" w:cs="新細明體" w:hint="eastAsia"/>
            <w:noProof/>
            <w:kern w:val="0"/>
          </w:rPr>
          <w:t>講評及建議</w:t>
        </w:r>
        <w:r w:rsidR="00480EE0">
          <w:rPr>
            <w:noProof/>
            <w:webHidden/>
          </w:rPr>
          <w:tab/>
        </w:r>
        <w:r w:rsidR="002A1DAA">
          <w:rPr>
            <w:noProof/>
            <w:webHidden/>
          </w:rPr>
          <w:t>3</w:t>
        </w:r>
      </w:hyperlink>
    </w:p>
    <w:p w14:paraId="7BC00089" w14:textId="1CC855DE" w:rsidR="00480EE0" w:rsidRDefault="009E2821">
      <w:pPr>
        <w:pStyle w:val="11"/>
        <w:tabs>
          <w:tab w:val="right" w:leader="dot" w:pos="8296"/>
        </w:tabs>
        <w:rPr>
          <w:noProof/>
        </w:rPr>
      </w:pPr>
      <w:hyperlink w:anchor="_Toc97564948" w:history="1">
        <w:r w:rsidR="00480EE0" w:rsidRPr="00685DB3">
          <w:rPr>
            <w:rStyle w:val="a7"/>
            <w:rFonts w:ascii="標楷體" w:eastAsia="標楷體" w:hAnsi="標楷體" w:cs="新細明體" w:hint="eastAsia"/>
            <w:noProof/>
            <w:kern w:val="0"/>
          </w:rPr>
          <w:t>心得分享及建議</w:t>
        </w:r>
        <w:r w:rsidR="00480EE0">
          <w:rPr>
            <w:noProof/>
            <w:webHidden/>
          </w:rPr>
          <w:tab/>
        </w:r>
        <w:r w:rsidR="003F7026">
          <w:rPr>
            <w:noProof/>
            <w:webHidden/>
          </w:rPr>
          <w:t>4</w:t>
        </w:r>
      </w:hyperlink>
    </w:p>
    <w:p w14:paraId="0FE175EB" w14:textId="576AF42B" w:rsidR="00480EE0" w:rsidRDefault="009E2821">
      <w:pPr>
        <w:pStyle w:val="21"/>
        <w:tabs>
          <w:tab w:val="right" w:leader="dot" w:pos="8296"/>
        </w:tabs>
        <w:rPr>
          <w:noProof/>
        </w:rPr>
      </w:pPr>
      <w:hyperlink w:anchor="_Toc97564949" w:history="1">
        <w:r w:rsidR="003F7026">
          <w:rPr>
            <w:rStyle w:val="a7"/>
            <w:rFonts w:ascii="標楷體" w:eastAsia="標楷體" w:hAnsi="標楷體" w:cs="新細明體" w:hint="eastAsia"/>
            <w:noProof/>
            <w:kern w:val="0"/>
          </w:rPr>
          <w:t>金門高分院陳院長真真心得分享及建議</w:t>
        </w:r>
        <w:r w:rsidR="00480EE0">
          <w:rPr>
            <w:noProof/>
            <w:webHidden/>
          </w:rPr>
          <w:tab/>
        </w:r>
        <w:r w:rsidR="003F7026">
          <w:rPr>
            <w:noProof/>
            <w:webHidden/>
          </w:rPr>
          <w:t>4</w:t>
        </w:r>
      </w:hyperlink>
    </w:p>
    <w:p w14:paraId="57756C72" w14:textId="77CC7BD9" w:rsidR="00480EE0" w:rsidRDefault="009E2821">
      <w:pPr>
        <w:pStyle w:val="21"/>
        <w:tabs>
          <w:tab w:val="right" w:leader="dot" w:pos="8296"/>
        </w:tabs>
        <w:rPr>
          <w:noProof/>
        </w:rPr>
      </w:pPr>
      <w:hyperlink w:anchor="_Toc97564950" w:history="1">
        <w:r w:rsidR="003F7026">
          <w:rPr>
            <w:rStyle w:val="a7"/>
            <w:rFonts w:ascii="標楷體" w:eastAsia="標楷體" w:hAnsi="標楷體" w:cs="新細明體" w:hint="eastAsia"/>
            <w:noProof/>
            <w:kern w:val="0"/>
          </w:rPr>
          <w:t>司法院刑事廳施法官育傑</w:t>
        </w:r>
        <w:r w:rsidR="003F7026" w:rsidRPr="003F7026">
          <w:rPr>
            <w:rStyle w:val="a7"/>
            <w:rFonts w:ascii="標楷體" w:eastAsia="標楷體" w:hAnsi="標楷體" w:cs="新細明體" w:hint="eastAsia"/>
            <w:noProof/>
            <w:kern w:val="0"/>
          </w:rPr>
          <w:t>心得分享及建議</w:t>
        </w:r>
        <w:r w:rsidR="00480EE0">
          <w:rPr>
            <w:noProof/>
            <w:webHidden/>
          </w:rPr>
          <w:tab/>
        </w:r>
        <w:r w:rsidR="003F7026">
          <w:rPr>
            <w:noProof/>
            <w:webHidden/>
          </w:rPr>
          <w:t>5</w:t>
        </w:r>
      </w:hyperlink>
    </w:p>
    <w:p w14:paraId="4ECE3478" w14:textId="15436307" w:rsidR="00480EE0" w:rsidRDefault="009E2821">
      <w:pPr>
        <w:pStyle w:val="21"/>
        <w:tabs>
          <w:tab w:val="right" w:leader="dot" w:pos="8296"/>
        </w:tabs>
        <w:rPr>
          <w:noProof/>
        </w:rPr>
      </w:pPr>
      <w:hyperlink w:anchor="_Toc97564951" w:history="1">
        <w:r w:rsidR="003F7026">
          <w:rPr>
            <w:rStyle w:val="a7"/>
            <w:rFonts w:ascii="標楷體" w:eastAsia="標楷體" w:hAnsi="標楷體" w:cs="新細明體" w:hint="eastAsia"/>
            <w:noProof/>
            <w:kern w:val="0"/>
          </w:rPr>
          <w:t>花蓮地方法院林法官敬展</w:t>
        </w:r>
        <w:r w:rsidR="003F7026" w:rsidRPr="003F7026">
          <w:rPr>
            <w:rStyle w:val="a7"/>
            <w:rFonts w:ascii="標楷體" w:eastAsia="標楷體" w:hAnsi="標楷體" w:cs="新細明體" w:hint="eastAsia"/>
            <w:noProof/>
            <w:kern w:val="0"/>
          </w:rPr>
          <w:t>心得分享及建議</w:t>
        </w:r>
        <w:r w:rsidR="00480EE0">
          <w:rPr>
            <w:noProof/>
            <w:webHidden/>
          </w:rPr>
          <w:tab/>
        </w:r>
        <w:r w:rsidR="003F7026">
          <w:rPr>
            <w:noProof/>
            <w:webHidden/>
          </w:rPr>
          <w:t>5</w:t>
        </w:r>
      </w:hyperlink>
    </w:p>
    <w:p w14:paraId="57BFBE60" w14:textId="7BECF2AE" w:rsidR="00480EE0" w:rsidRDefault="009E2821">
      <w:pPr>
        <w:pStyle w:val="21"/>
        <w:tabs>
          <w:tab w:val="right" w:leader="dot" w:pos="8296"/>
        </w:tabs>
        <w:rPr>
          <w:noProof/>
        </w:rPr>
      </w:pPr>
      <w:hyperlink w:anchor="_Toc97564952" w:history="1">
        <w:r w:rsidR="003F7026">
          <w:rPr>
            <w:rStyle w:val="a7"/>
            <w:rFonts w:ascii="標楷體" w:eastAsia="標楷體" w:hAnsi="標楷體" w:cs="新細明體" w:hint="eastAsia"/>
            <w:noProof/>
            <w:kern w:val="0"/>
          </w:rPr>
          <w:t>臺北地方法院吳法官玟儒</w:t>
        </w:r>
        <w:r w:rsidR="00480EE0" w:rsidRPr="00685DB3">
          <w:rPr>
            <w:rStyle w:val="a7"/>
            <w:rFonts w:ascii="標楷體" w:eastAsia="標楷體" w:hAnsi="標楷體" w:cs="新細明體" w:hint="eastAsia"/>
            <w:noProof/>
            <w:kern w:val="0"/>
          </w:rPr>
          <w:t>心得分享及建議</w:t>
        </w:r>
        <w:r w:rsidR="00480EE0">
          <w:rPr>
            <w:noProof/>
            <w:webHidden/>
          </w:rPr>
          <w:tab/>
        </w:r>
        <w:r w:rsidR="003F7026">
          <w:rPr>
            <w:noProof/>
            <w:webHidden/>
          </w:rPr>
          <w:t>5</w:t>
        </w:r>
      </w:hyperlink>
    </w:p>
    <w:p w14:paraId="71F76075" w14:textId="6907537B" w:rsidR="00480EE0" w:rsidRDefault="009E2821">
      <w:pPr>
        <w:pStyle w:val="21"/>
        <w:tabs>
          <w:tab w:val="right" w:leader="dot" w:pos="8296"/>
        </w:tabs>
        <w:rPr>
          <w:noProof/>
        </w:rPr>
      </w:pPr>
      <w:hyperlink w:anchor="_Toc97564953" w:history="1">
        <w:r w:rsidR="003F7026">
          <w:rPr>
            <w:rStyle w:val="a7"/>
            <w:rFonts w:ascii="標楷體" w:eastAsia="標楷體" w:hAnsi="標楷體" w:cs="新細明體" w:hint="eastAsia"/>
            <w:noProof/>
            <w:kern w:val="0"/>
          </w:rPr>
          <w:t>黃法官俊偉</w:t>
        </w:r>
        <w:r w:rsidR="00480EE0" w:rsidRPr="00685DB3">
          <w:rPr>
            <w:rStyle w:val="a7"/>
            <w:rFonts w:ascii="標楷體" w:eastAsia="標楷體" w:hAnsi="標楷體" w:cs="新細明體" w:hint="eastAsia"/>
            <w:noProof/>
            <w:kern w:val="0"/>
          </w:rPr>
          <w:t>心得分享及建議</w:t>
        </w:r>
        <w:r w:rsidR="00480EE0">
          <w:rPr>
            <w:noProof/>
            <w:webHidden/>
          </w:rPr>
          <w:tab/>
        </w:r>
        <w:r w:rsidR="003F7026">
          <w:rPr>
            <w:noProof/>
            <w:webHidden/>
          </w:rPr>
          <w:t>6</w:t>
        </w:r>
      </w:hyperlink>
    </w:p>
    <w:p w14:paraId="3A3C64D0" w14:textId="67A945FB" w:rsidR="00480EE0" w:rsidRDefault="009E2821">
      <w:pPr>
        <w:pStyle w:val="21"/>
        <w:tabs>
          <w:tab w:val="right" w:leader="dot" w:pos="8296"/>
        </w:tabs>
        <w:rPr>
          <w:noProof/>
        </w:rPr>
      </w:pPr>
      <w:hyperlink w:anchor="_Toc97564954" w:history="1">
        <w:r w:rsidR="003F7026">
          <w:rPr>
            <w:rStyle w:val="a7"/>
            <w:rFonts w:ascii="標楷體" w:eastAsia="標楷體" w:hAnsi="標楷體" w:cs="新細明體" w:hint="eastAsia"/>
            <w:noProof/>
            <w:kern w:val="0"/>
          </w:rPr>
          <w:t>周律師信宏</w:t>
        </w:r>
        <w:r w:rsidR="00480EE0" w:rsidRPr="00685DB3">
          <w:rPr>
            <w:rStyle w:val="a7"/>
            <w:rFonts w:ascii="標楷體" w:eastAsia="標楷體" w:hAnsi="標楷體" w:cs="新細明體" w:hint="eastAsia"/>
            <w:noProof/>
            <w:kern w:val="0"/>
          </w:rPr>
          <w:t>心得分享及建議</w:t>
        </w:r>
        <w:r w:rsidR="00480EE0">
          <w:rPr>
            <w:noProof/>
            <w:webHidden/>
          </w:rPr>
          <w:tab/>
        </w:r>
        <w:r w:rsidR="003F7026">
          <w:rPr>
            <w:noProof/>
            <w:webHidden/>
          </w:rPr>
          <w:t>6</w:t>
        </w:r>
      </w:hyperlink>
    </w:p>
    <w:p w14:paraId="39F4403A" w14:textId="0992A74F" w:rsidR="00480EE0" w:rsidRDefault="009E2821">
      <w:pPr>
        <w:pStyle w:val="21"/>
        <w:tabs>
          <w:tab w:val="right" w:leader="dot" w:pos="8296"/>
        </w:tabs>
        <w:rPr>
          <w:noProof/>
        </w:rPr>
      </w:pPr>
      <w:hyperlink w:anchor="_Toc97564955" w:history="1">
        <w:r w:rsidR="003F7026">
          <w:rPr>
            <w:rStyle w:val="a7"/>
            <w:rFonts w:ascii="標楷體" w:eastAsia="標楷體" w:hAnsi="標楷體" w:cs="新細明體" w:hint="eastAsia"/>
            <w:noProof/>
            <w:kern w:val="0"/>
          </w:rPr>
          <w:t>高律師煬輝</w:t>
        </w:r>
        <w:r w:rsidR="00480EE0" w:rsidRPr="00685DB3">
          <w:rPr>
            <w:rStyle w:val="a7"/>
            <w:rFonts w:ascii="標楷體" w:eastAsia="標楷體" w:hAnsi="標楷體" w:cs="新細明體" w:hint="eastAsia"/>
            <w:noProof/>
            <w:kern w:val="0"/>
          </w:rPr>
          <w:t>心得分享及建議</w:t>
        </w:r>
        <w:r w:rsidR="00480EE0">
          <w:rPr>
            <w:noProof/>
            <w:webHidden/>
          </w:rPr>
          <w:tab/>
        </w:r>
        <w:r w:rsidR="003F7026">
          <w:rPr>
            <w:noProof/>
            <w:webHidden/>
          </w:rPr>
          <w:t>6</w:t>
        </w:r>
      </w:hyperlink>
    </w:p>
    <w:p w14:paraId="20279D5E" w14:textId="2F2E9CE0" w:rsidR="003F7026" w:rsidRPr="003F7026" w:rsidRDefault="003F7026" w:rsidP="003F7026">
      <w:pPr>
        <w:pStyle w:val="21"/>
        <w:tabs>
          <w:tab w:val="right" w:leader="dot" w:pos="8296"/>
        </w:tabs>
        <w:rPr>
          <w:rFonts w:hint="eastAsia"/>
          <w:noProof/>
        </w:rPr>
      </w:pPr>
      <w:hyperlink w:anchor="_Toc97564955" w:history="1">
        <w:r>
          <w:rPr>
            <w:rStyle w:val="a7"/>
            <w:rFonts w:ascii="標楷體" w:eastAsia="標楷體" w:hAnsi="標楷體" w:cs="新細明體" w:hint="eastAsia"/>
            <w:noProof/>
            <w:kern w:val="0"/>
          </w:rPr>
          <w:t>席檢察官時英</w:t>
        </w:r>
        <w:r w:rsidRPr="00685DB3">
          <w:rPr>
            <w:rStyle w:val="a7"/>
            <w:rFonts w:ascii="標楷體" w:eastAsia="標楷體" w:hAnsi="標楷體" w:cs="新細明體" w:hint="eastAsia"/>
            <w:noProof/>
            <w:kern w:val="0"/>
          </w:rPr>
          <w:t>心得分享及建議</w:t>
        </w:r>
        <w:r>
          <w:rPr>
            <w:noProof/>
            <w:webHidden/>
          </w:rPr>
          <w:tab/>
        </w:r>
        <w:r>
          <w:rPr>
            <w:noProof/>
            <w:webHidden/>
          </w:rPr>
          <w:t>6</w:t>
        </w:r>
      </w:hyperlink>
    </w:p>
    <w:p w14:paraId="6A50C18B" w14:textId="74D52047" w:rsidR="00480EE0" w:rsidRDefault="009E2821">
      <w:pPr>
        <w:pStyle w:val="11"/>
        <w:tabs>
          <w:tab w:val="right" w:leader="dot" w:pos="8296"/>
        </w:tabs>
        <w:rPr>
          <w:noProof/>
        </w:rPr>
      </w:pPr>
      <w:hyperlink w:anchor="_Toc97564956" w:history="1">
        <w:r w:rsidR="00480EE0" w:rsidRPr="00685DB3">
          <w:rPr>
            <w:rStyle w:val="a7"/>
            <w:rFonts w:ascii="標楷體" w:eastAsia="標楷體" w:hAnsi="標楷體" w:cs="新細明體" w:hint="eastAsia"/>
            <w:noProof/>
            <w:kern w:val="0"/>
          </w:rPr>
          <w:t>評論員講評及建議</w:t>
        </w:r>
        <w:r w:rsidR="00480EE0">
          <w:rPr>
            <w:noProof/>
            <w:webHidden/>
          </w:rPr>
          <w:tab/>
        </w:r>
        <w:r w:rsidR="003F7026">
          <w:rPr>
            <w:noProof/>
            <w:webHidden/>
          </w:rPr>
          <w:t>7</w:t>
        </w:r>
      </w:hyperlink>
    </w:p>
    <w:p w14:paraId="371DCE7C" w14:textId="18B9E3FF" w:rsidR="00480EE0" w:rsidRDefault="009E2821">
      <w:pPr>
        <w:pStyle w:val="21"/>
        <w:tabs>
          <w:tab w:val="right" w:leader="dot" w:pos="8296"/>
        </w:tabs>
        <w:rPr>
          <w:noProof/>
        </w:rPr>
      </w:pPr>
      <w:hyperlink w:anchor="_Toc97564957" w:history="1">
        <w:r w:rsidR="00480EE0" w:rsidRPr="00685DB3">
          <w:rPr>
            <w:rStyle w:val="a7"/>
            <w:rFonts w:ascii="標楷體" w:eastAsia="標楷體" w:hAnsi="標楷體" w:cs="新細明體" w:hint="eastAsia"/>
            <w:noProof/>
            <w:kern w:val="0"/>
          </w:rPr>
          <w:t>評論員</w:t>
        </w:r>
        <w:r w:rsidR="006639F7">
          <w:rPr>
            <w:rStyle w:val="a7"/>
            <w:rFonts w:ascii="標楷體" w:eastAsia="標楷體" w:hAnsi="標楷體" w:cs="新細明體" w:hint="eastAsia"/>
            <w:noProof/>
            <w:kern w:val="0"/>
          </w:rPr>
          <w:t>許法官志龍</w:t>
        </w:r>
        <w:r w:rsidR="00480EE0" w:rsidRPr="00685DB3">
          <w:rPr>
            <w:rStyle w:val="a7"/>
            <w:rFonts w:ascii="標楷體" w:eastAsia="標楷體" w:hAnsi="標楷體" w:cs="新細明體" w:hint="eastAsia"/>
            <w:noProof/>
            <w:kern w:val="0"/>
          </w:rPr>
          <w:t>及建議</w:t>
        </w:r>
        <w:r w:rsidR="00480EE0">
          <w:rPr>
            <w:noProof/>
            <w:webHidden/>
          </w:rPr>
          <w:tab/>
        </w:r>
        <w:r w:rsidR="003F7026">
          <w:rPr>
            <w:noProof/>
            <w:webHidden/>
          </w:rPr>
          <w:t>7</w:t>
        </w:r>
        <w:bookmarkStart w:id="0" w:name="_GoBack"/>
        <w:bookmarkEnd w:id="0"/>
      </w:hyperlink>
    </w:p>
    <w:p w14:paraId="193E3D85" w14:textId="0D872E7C" w:rsidR="00905F40" w:rsidRPr="00905F40" w:rsidRDefault="00480EE0" w:rsidP="00905F40">
      <w:pPr>
        <w:widowControl/>
        <w:jc w:val="center"/>
        <w:rPr>
          <w:rFonts w:ascii="標楷體" w:eastAsia="標楷體" w:hAnsi="標楷體" w:cs="新細明體"/>
          <w:b/>
          <w:bCs/>
          <w:color w:val="000000"/>
          <w:kern w:val="0"/>
          <w:sz w:val="32"/>
          <w:szCs w:val="32"/>
        </w:rPr>
      </w:pPr>
      <w:r>
        <w:rPr>
          <w:rFonts w:ascii="標楷體" w:eastAsia="標楷體" w:hAnsi="標楷體" w:cs="新細明體"/>
          <w:b/>
          <w:bCs/>
          <w:color w:val="000000"/>
          <w:kern w:val="0"/>
          <w:sz w:val="32"/>
          <w:szCs w:val="32"/>
        </w:rPr>
        <w:fldChar w:fldCharType="end"/>
      </w:r>
    </w:p>
    <w:p w14:paraId="353D7ACF" w14:textId="77777777" w:rsidR="00905F40" w:rsidRDefault="00905F40">
      <w:pPr>
        <w:widowControl/>
        <w:rPr>
          <w:rFonts w:ascii="標楷體" w:eastAsia="標楷體" w:hAnsi="標楷體" w:cs="新細明體"/>
          <w:color w:val="000000"/>
          <w:kern w:val="0"/>
          <w:sz w:val="32"/>
          <w:szCs w:val="32"/>
        </w:rPr>
      </w:pPr>
    </w:p>
    <w:p w14:paraId="0CEA24E9" w14:textId="1C063575" w:rsidR="00905F40" w:rsidRDefault="00905F40">
      <w:pPr>
        <w:widowControl/>
        <w:rPr>
          <w:rFonts w:ascii="標楷體" w:eastAsia="標楷體" w:hAnsi="標楷體" w:cs="新細明體"/>
          <w:color w:val="000000"/>
          <w:kern w:val="0"/>
          <w:sz w:val="32"/>
          <w:szCs w:val="32"/>
        </w:rPr>
        <w:sectPr w:rsidR="00905F40" w:rsidSect="00C533F0">
          <w:footerReference w:type="default" r:id="rId7"/>
          <w:pgSz w:w="11906" w:h="16838"/>
          <w:pgMar w:top="1440" w:right="1800" w:bottom="1440" w:left="1800" w:header="851" w:footer="992" w:gutter="0"/>
          <w:pgNumType w:start="1"/>
          <w:cols w:space="425"/>
          <w:titlePg/>
          <w:docGrid w:type="lines" w:linePitch="360"/>
        </w:sectPr>
      </w:pPr>
    </w:p>
    <w:p w14:paraId="4B0A0DD4" w14:textId="1BBF5369" w:rsidR="00F344E6" w:rsidRPr="00D41D2B" w:rsidRDefault="00F344E6" w:rsidP="00905F40">
      <w:pPr>
        <w:pStyle w:val="1"/>
        <w:rPr>
          <w:rFonts w:ascii="新細明體" w:eastAsia="新細明體" w:hAnsi="新細明體" w:cs="新細明體"/>
          <w:kern w:val="0"/>
          <w:sz w:val="40"/>
          <w:szCs w:val="40"/>
        </w:rPr>
      </w:pPr>
      <w:bookmarkStart w:id="1" w:name="_Toc97564938"/>
      <w:r w:rsidRPr="00D41D2B">
        <w:rPr>
          <w:rFonts w:ascii="標楷體" w:eastAsia="標楷體" w:hAnsi="標楷體" w:cs="新細明體" w:hint="eastAsia"/>
          <w:color w:val="000000"/>
          <w:kern w:val="0"/>
          <w:sz w:val="40"/>
          <w:szCs w:val="40"/>
        </w:rPr>
        <w:lastRenderedPageBreak/>
        <w:t>主席致詞</w:t>
      </w:r>
      <w:bookmarkEnd w:id="1"/>
    </w:p>
    <w:p w14:paraId="6E81B191" w14:textId="31FAAB44" w:rsidR="006639F7" w:rsidRDefault="006639F7" w:rsidP="006639F7">
      <w:pPr>
        <w:pStyle w:val="2"/>
        <w:rPr>
          <w:rFonts w:ascii="標楷體" w:eastAsia="標楷體" w:hAnsi="標楷體" w:cs="新細明體"/>
          <w:color w:val="000000"/>
          <w:kern w:val="0"/>
          <w:sz w:val="32"/>
          <w:szCs w:val="32"/>
        </w:rPr>
      </w:pPr>
      <w:bookmarkStart w:id="2" w:name="_Toc97564939"/>
      <w:r>
        <w:rPr>
          <w:rFonts w:ascii="標楷體" w:eastAsia="標楷體" w:hAnsi="標楷體" w:cs="新細明體" w:hint="eastAsia"/>
          <w:color w:val="000000"/>
          <w:kern w:val="0"/>
          <w:sz w:val="32"/>
          <w:szCs w:val="32"/>
        </w:rPr>
        <w:t>陳院長弘能</w:t>
      </w:r>
      <w:r w:rsidRPr="00F344E6">
        <w:rPr>
          <w:rFonts w:ascii="標楷體" w:eastAsia="標楷體" w:hAnsi="標楷體" w:cs="新細明體" w:hint="eastAsia"/>
          <w:color w:val="000000"/>
          <w:kern w:val="0"/>
          <w:sz w:val="32"/>
          <w:szCs w:val="32"/>
        </w:rPr>
        <w:t>發言</w:t>
      </w:r>
      <w:bookmarkEnd w:id="2"/>
    </w:p>
    <w:p w14:paraId="788922B8" w14:textId="0D129A27" w:rsidR="00117856" w:rsidRDefault="00117856" w:rsidP="007E4A1F">
      <w:pPr>
        <w:ind w:firstLineChars="200" w:firstLine="480"/>
      </w:pPr>
      <w:r>
        <w:rPr>
          <w:rFonts w:hint="eastAsia"/>
        </w:rPr>
        <w:t>福建金門高等法院金門分院陳真真院長、司法院刑事廳施法官、許志龍法官、王士帆教授</w:t>
      </w:r>
      <w:r w:rsidR="007E4A1F">
        <w:rPr>
          <w:rFonts w:hint="eastAsia"/>
        </w:rPr>
        <w:t>、合議庭三位法官、各位國民法官、王碧霞檢察官、席時英檢察官、周信宏律師、高烊輝律師，大家好，我很感激</w:t>
      </w:r>
      <w:r w:rsidR="007E4A1F">
        <w:rPr>
          <w:rFonts w:hint="eastAsia"/>
        </w:rPr>
        <w:t>6</w:t>
      </w:r>
      <w:r w:rsidR="007E4A1F">
        <w:rPr>
          <w:rFonts w:hint="eastAsia"/>
        </w:rPr>
        <w:t>位國民法官及</w:t>
      </w:r>
      <w:r w:rsidR="007E4A1F">
        <w:rPr>
          <w:rFonts w:hint="eastAsia"/>
        </w:rPr>
        <w:t>2</w:t>
      </w:r>
      <w:r w:rsidR="007E4A1F">
        <w:rPr>
          <w:rFonts w:hint="eastAsia"/>
        </w:rPr>
        <w:t>位備位國民法官全程參與，使本次</w:t>
      </w:r>
      <w:r w:rsidR="007E4A1F">
        <w:rPr>
          <w:rFonts w:hint="eastAsia"/>
        </w:rPr>
        <w:t>111</w:t>
      </w:r>
      <w:r w:rsidR="007E4A1F">
        <w:rPr>
          <w:rFonts w:hint="eastAsia"/>
        </w:rPr>
        <w:t>年度金門地方法院國民法官模擬法庭圓滿順利，</w:t>
      </w:r>
      <w:r w:rsidR="007E4A1F">
        <w:rPr>
          <w:rFonts w:hint="eastAsia"/>
        </w:rPr>
        <w:t>8</w:t>
      </w:r>
      <w:r w:rsidR="007E4A1F">
        <w:rPr>
          <w:rFonts w:hint="eastAsia"/>
        </w:rPr>
        <w:t>位先進投入審判是本件成功的重要功臣，今年是本院國民法官法庭落成後第一次啟用演練，各位共同見證歷史的一刻，這座法庭是全國唯一一座由金門人自己蓋的法庭，，我們沒有經驗，但是我們很用心，，由李成在書記官長率同總務科的努力下完工，驗收後的成果亦不會輸給臺灣法院的法庭。</w:t>
      </w:r>
    </w:p>
    <w:p w14:paraId="1DB08164" w14:textId="530AB974" w:rsidR="007E4A1F" w:rsidRDefault="007E4A1F" w:rsidP="007E4A1F">
      <w:pPr>
        <w:ind w:firstLineChars="200" w:firstLine="480"/>
      </w:pPr>
      <w:r>
        <w:rPr>
          <w:rFonts w:hint="eastAsia"/>
        </w:rPr>
        <w:t>本次活動中加入了非常不同的元素，導入目前司法院積極推廣的語音辨識系統，</w:t>
      </w:r>
      <w:r w:rsidR="0040233F">
        <w:rPr>
          <w:rFonts w:hint="eastAsia"/>
        </w:rPr>
        <w:t>由語音系統自動將檢辯雙方的攻防，由口語轉換成文字，各位來參與的國民法官應該也有體驗到這套系統的效果。我們這次的演出還加入了法警臨時突發狀況應變處理演練，我們非常注重人命安全及法庭秩序的維護，在法庭上我們常常會遇到各種突發狀況，要如何處理這些突發狀況，考驗法警的臨場反應，為了能訓練法警同仁在遇到狀況時能夠臨危不亂，我們平常也透過不斷的演練加強法警的快速反應的能力，並熟練</w:t>
      </w:r>
      <w:r w:rsidR="0040233F">
        <w:rPr>
          <w:rFonts w:hint="eastAsia"/>
        </w:rPr>
        <w:t>AED</w:t>
      </w:r>
      <w:r w:rsidR="0040233F">
        <w:rPr>
          <w:rFonts w:hint="eastAsia"/>
        </w:rPr>
        <w:t>自動體外心臟</w:t>
      </w:r>
      <w:r w:rsidR="00D41D2B">
        <w:rPr>
          <w:rFonts w:hint="eastAsia"/>
        </w:rPr>
        <w:t>去顫器的使用，搶救寶貴的黃金時間。</w:t>
      </w:r>
    </w:p>
    <w:p w14:paraId="5D797805" w14:textId="552446D6" w:rsidR="00D41D2B" w:rsidRPr="007E4A1F" w:rsidRDefault="00D41D2B" w:rsidP="007E4A1F">
      <w:pPr>
        <w:ind w:firstLineChars="200" w:firstLine="480"/>
      </w:pPr>
      <w:r>
        <w:rPr>
          <w:rFonts w:hint="eastAsia"/>
        </w:rPr>
        <w:t>最後再次非常感謝大家的參與、本院同仁共同努力，謝謝大家。</w:t>
      </w:r>
    </w:p>
    <w:p w14:paraId="63743E27" w14:textId="38C4C355" w:rsidR="00D83D1D" w:rsidRDefault="00F344E6" w:rsidP="00905F40">
      <w:pPr>
        <w:pStyle w:val="1"/>
        <w:rPr>
          <w:rFonts w:ascii="標楷體" w:eastAsia="標楷體" w:hAnsi="標楷體" w:cs="新細明體"/>
          <w:color w:val="000000"/>
          <w:kern w:val="0"/>
          <w:sz w:val="40"/>
          <w:szCs w:val="40"/>
        </w:rPr>
      </w:pPr>
      <w:bookmarkStart w:id="3" w:name="_Toc97564940"/>
      <w:r w:rsidRPr="00D41D2B">
        <w:rPr>
          <w:rFonts w:ascii="標楷體" w:eastAsia="標楷體" w:hAnsi="標楷體" w:cs="新細明體" w:hint="eastAsia"/>
          <w:color w:val="000000"/>
          <w:kern w:val="0"/>
          <w:sz w:val="40"/>
          <w:szCs w:val="40"/>
        </w:rPr>
        <w:t>頒發感謝狀及紀念品予國民法官、備位國民法官</w:t>
      </w:r>
      <w:bookmarkEnd w:id="3"/>
    </w:p>
    <w:p w14:paraId="61864E8A" w14:textId="77777777" w:rsidR="00B56913" w:rsidRDefault="00B56913" w:rsidP="00B56913">
      <w:pPr>
        <w:pStyle w:val="2"/>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陳院長弘能</w:t>
      </w:r>
      <w:r w:rsidRPr="00F344E6">
        <w:rPr>
          <w:rFonts w:ascii="標楷體" w:eastAsia="標楷體" w:hAnsi="標楷體" w:cs="新細明體" w:hint="eastAsia"/>
          <w:color w:val="000000"/>
          <w:kern w:val="0"/>
          <w:sz w:val="32"/>
          <w:szCs w:val="32"/>
        </w:rPr>
        <w:t>發言</w:t>
      </w:r>
    </w:p>
    <w:p w14:paraId="6F866BD8" w14:textId="7FE738F4" w:rsidR="00B56913" w:rsidRPr="00B56913" w:rsidRDefault="00B56913" w:rsidP="000B450E">
      <w:pPr>
        <w:ind w:firstLineChars="200" w:firstLine="480"/>
      </w:pPr>
      <w:r>
        <w:rPr>
          <w:rFonts w:hint="eastAsia"/>
        </w:rPr>
        <w:t>我們非常歡迎各位遠來參與本次的國民法官模擬法庭活動，所以</w:t>
      </w:r>
      <w:r w:rsidR="000B450E">
        <w:rPr>
          <w:rFonts w:hint="eastAsia"/>
        </w:rPr>
        <w:t>非常用心做了這個</w:t>
      </w:r>
      <w:r>
        <w:rPr>
          <w:rFonts w:hint="eastAsia"/>
        </w:rPr>
        <w:t>金門傳統的閩南八角碗當作紀念品送給大家，其上有公雞、芭蕉、牡丹，分別表示起家、</w:t>
      </w:r>
      <w:r w:rsidR="00777174">
        <w:rPr>
          <w:rFonts w:hint="eastAsia"/>
        </w:rPr>
        <w:t>大業、富貴之意，所以很多金門在地人都會將此象徵之物送給新居落成之人，希望夫妻同心，大富且貴，我們特別請</w:t>
      </w:r>
      <w:r w:rsidR="00777174">
        <w:rPr>
          <w:rFonts w:ascii="Segoe UI Historic" w:hAnsi="Segoe UI Historic" w:cs="Segoe UI Historic"/>
          <w:color w:val="050505"/>
          <w:sz w:val="23"/>
          <w:szCs w:val="23"/>
          <w:shd w:val="clear" w:color="auto" w:fill="FFFFFF"/>
        </w:rPr>
        <w:t>李轂摩</w:t>
      </w:r>
      <w:r w:rsidR="00777174">
        <w:rPr>
          <w:rFonts w:ascii="Segoe UI Historic" w:hAnsi="Segoe UI Historic" w:cs="Segoe UI Historic" w:hint="eastAsia"/>
          <w:color w:val="050505"/>
          <w:sz w:val="23"/>
          <w:szCs w:val="23"/>
          <w:shd w:val="clear" w:color="auto" w:fill="FFFFFF"/>
        </w:rPr>
        <w:t>大師為我們提筆作畫，並請</w:t>
      </w:r>
      <w:r w:rsidR="000B450E">
        <w:rPr>
          <w:rFonts w:ascii="Segoe UI Historic" w:hAnsi="Segoe UI Historic" w:cs="Segoe UI Historic" w:hint="eastAsia"/>
          <w:color w:val="050505"/>
          <w:sz w:val="23"/>
          <w:szCs w:val="23"/>
          <w:shd w:val="clear" w:color="auto" w:fill="FFFFFF"/>
        </w:rPr>
        <w:t>臺灣唯一的官窯</w:t>
      </w:r>
      <w:r w:rsidR="000B450E">
        <w:rPr>
          <w:rFonts w:ascii="Segoe UI Historic" w:hAnsi="Segoe UI Historic" w:cs="Segoe UI Historic"/>
          <w:color w:val="050505"/>
          <w:sz w:val="23"/>
          <w:szCs w:val="23"/>
          <w:shd w:val="clear" w:color="auto" w:fill="FFFFFF"/>
        </w:rPr>
        <w:softHyphen/>
      </w:r>
      <w:r w:rsidR="000B450E">
        <w:rPr>
          <w:rFonts w:ascii="新細明體" w:eastAsia="新細明體" w:hAnsi="新細明體" w:cs="Segoe UI Historic" w:hint="eastAsia"/>
          <w:color w:val="050505"/>
          <w:sz w:val="23"/>
          <w:szCs w:val="23"/>
          <w:shd w:val="clear" w:color="auto" w:fill="FFFFFF"/>
        </w:rPr>
        <w:t>－</w:t>
      </w:r>
      <w:r w:rsidR="000B450E">
        <w:rPr>
          <w:rFonts w:ascii="Segoe UI Historic" w:hAnsi="Segoe UI Historic" w:cs="Segoe UI Historic" w:hint="eastAsia"/>
          <w:color w:val="050505"/>
          <w:sz w:val="23"/>
          <w:szCs w:val="23"/>
          <w:shd w:val="clear" w:color="auto" w:fill="FFFFFF"/>
        </w:rPr>
        <w:t>金門陶瓷廠製作這個八角碗，請我們金門地院的同仁蔡阿明為這幅字畫提筆寫下註釋，一併製作成小卡放在盒子裡，希望我們與國民法官同心一起來審理案件，達到安泰的社會。</w:t>
      </w:r>
    </w:p>
    <w:p w14:paraId="5C5F47FB" w14:textId="77777777" w:rsidR="00F344E6" w:rsidRPr="000B450E" w:rsidRDefault="00F344E6" w:rsidP="00905F40">
      <w:pPr>
        <w:pStyle w:val="1"/>
        <w:rPr>
          <w:rFonts w:ascii="新細明體" w:eastAsia="新細明體" w:hAnsi="新細明體" w:cs="新細明體"/>
          <w:kern w:val="0"/>
          <w:sz w:val="40"/>
          <w:szCs w:val="40"/>
        </w:rPr>
      </w:pPr>
      <w:bookmarkStart w:id="4" w:name="_Toc97564941"/>
      <w:r w:rsidRPr="000B450E">
        <w:rPr>
          <w:rFonts w:ascii="標楷體" w:eastAsia="標楷體" w:hAnsi="標楷體" w:cs="新細明體" w:hint="eastAsia"/>
          <w:color w:val="000000"/>
          <w:kern w:val="0"/>
          <w:sz w:val="40"/>
          <w:szCs w:val="40"/>
        </w:rPr>
        <w:lastRenderedPageBreak/>
        <w:t>國民法官、備位國民法官心得分享及建議</w:t>
      </w:r>
      <w:bookmarkEnd w:id="4"/>
    </w:p>
    <w:p w14:paraId="4D74C971" w14:textId="20740B54" w:rsidR="00F344E6" w:rsidRDefault="000B450E" w:rsidP="00905F40">
      <w:pPr>
        <w:pStyle w:val="2"/>
        <w:rPr>
          <w:rFonts w:ascii="標楷體" w:eastAsia="標楷體" w:hAnsi="標楷體" w:cs="新細明體"/>
          <w:color w:val="000000"/>
          <w:kern w:val="0"/>
          <w:sz w:val="32"/>
          <w:szCs w:val="32"/>
        </w:rPr>
      </w:pPr>
      <w:bookmarkStart w:id="5" w:name="_Toc97564942"/>
      <w:r>
        <w:rPr>
          <w:rFonts w:ascii="標楷體" w:eastAsia="標楷體" w:hAnsi="標楷體" w:cs="新細明體" w:hint="eastAsia"/>
          <w:color w:val="000000"/>
          <w:kern w:val="0"/>
          <w:sz w:val="32"/>
          <w:szCs w:val="32"/>
        </w:rPr>
        <w:t>1</w:t>
      </w:r>
      <w:r w:rsidR="00F344E6" w:rsidRPr="00F344E6">
        <w:rPr>
          <w:rFonts w:ascii="標楷體" w:eastAsia="標楷體" w:hAnsi="標楷體" w:cs="新細明體" w:hint="eastAsia"/>
          <w:color w:val="000000"/>
          <w:kern w:val="0"/>
          <w:sz w:val="32"/>
          <w:szCs w:val="32"/>
        </w:rPr>
        <w:t>號國民法官心得分享及建議</w:t>
      </w:r>
      <w:bookmarkEnd w:id="5"/>
    </w:p>
    <w:p w14:paraId="79A46D47" w14:textId="60566C80" w:rsidR="000B450E" w:rsidRDefault="000B450E" w:rsidP="000B450E">
      <w:pPr>
        <w:ind w:firstLineChars="200" w:firstLine="480"/>
      </w:pPr>
      <w:r>
        <w:rPr>
          <w:rFonts w:hint="eastAsia"/>
        </w:rPr>
        <w:t>謝謝法院給我參與這次活動的機會，讓我更加瞭解審判的過程。</w:t>
      </w:r>
    </w:p>
    <w:p w14:paraId="74634B8B" w14:textId="27519E43" w:rsidR="000B450E" w:rsidRPr="00F344E6" w:rsidRDefault="000B450E" w:rsidP="000B450E">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2</w:t>
      </w:r>
      <w:r w:rsidRPr="00F344E6">
        <w:rPr>
          <w:rFonts w:ascii="標楷體" w:eastAsia="標楷體" w:hAnsi="標楷體" w:cs="新細明體" w:hint="eastAsia"/>
          <w:color w:val="000000"/>
          <w:kern w:val="0"/>
          <w:sz w:val="32"/>
          <w:szCs w:val="32"/>
        </w:rPr>
        <w:t>號國民法官心得分享及建議</w:t>
      </w:r>
    </w:p>
    <w:p w14:paraId="6E8D52F3" w14:textId="3F6E48A4" w:rsidR="000B450E" w:rsidRDefault="000B450E" w:rsidP="000B450E">
      <w:pPr>
        <w:ind w:firstLineChars="200" w:firstLine="480"/>
      </w:pPr>
      <w:r>
        <w:rPr>
          <w:rFonts w:hint="eastAsia"/>
        </w:rPr>
        <w:t>這次國民法官的活動，受到院長、審判長、各位職業法官的熱心協助，我們受到深深的感動</w:t>
      </w:r>
      <w:r w:rsidR="003F3098">
        <w:rPr>
          <w:rFonts w:hint="eastAsia"/>
        </w:rPr>
        <w:t>，法院不再是威嚴的象徵，而是貼近民眾。</w:t>
      </w:r>
    </w:p>
    <w:p w14:paraId="183BAB31" w14:textId="2907CC0B" w:rsidR="003F3098" w:rsidRPr="00F344E6" w:rsidRDefault="003F3098" w:rsidP="003F3098">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3</w:t>
      </w:r>
      <w:r w:rsidRPr="00F344E6">
        <w:rPr>
          <w:rFonts w:ascii="標楷體" w:eastAsia="標楷體" w:hAnsi="標楷體" w:cs="新細明體" w:hint="eastAsia"/>
          <w:color w:val="000000"/>
          <w:kern w:val="0"/>
          <w:sz w:val="32"/>
          <w:szCs w:val="32"/>
        </w:rPr>
        <w:t>號國民法官心得分享及建議</w:t>
      </w:r>
    </w:p>
    <w:p w14:paraId="04E59832" w14:textId="0B6EEE2E" w:rsidR="003F3098" w:rsidRDefault="003F3098" w:rsidP="003F3098">
      <w:r>
        <w:rPr>
          <w:rFonts w:hint="eastAsia"/>
        </w:rPr>
        <w:t xml:space="preserve">   </w:t>
      </w:r>
      <w:r>
        <w:t xml:space="preserve"> </w:t>
      </w:r>
      <w:r>
        <w:rPr>
          <w:rFonts w:hint="eastAsia"/>
        </w:rPr>
        <w:t>參與本次活動後才知道原來審判是這麼一回事，，可以藉由這次的活動更加瞭解審判過程。</w:t>
      </w:r>
    </w:p>
    <w:p w14:paraId="04E17A38" w14:textId="2C876769" w:rsidR="003F3098" w:rsidRPr="00F344E6" w:rsidRDefault="003F3098" w:rsidP="003F3098">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4</w:t>
      </w:r>
      <w:r w:rsidRPr="00F344E6">
        <w:rPr>
          <w:rFonts w:ascii="標楷體" w:eastAsia="標楷體" w:hAnsi="標楷體" w:cs="新細明體" w:hint="eastAsia"/>
          <w:color w:val="000000"/>
          <w:kern w:val="0"/>
          <w:sz w:val="32"/>
          <w:szCs w:val="32"/>
        </w:rPr>
        <w:t>號國民法官心得分享及建議</w:t>
      </w:r>
    </w:p>
    <w:p w14:paraId="39B4074B" w14:textId="50851BC3" w:rsidR="003F3098" w:rsidRDefault="003F3098" w:rsidP="003F3098">
      <w:pPr>
        <w:ind w:firstLineChars="200" w:firstLine="480"/>
      </w:pPr>
      <w:r>
        <w:rPr>
          <w:rFonts w:hint="eastAsia"/>
        </w:rPr>
        <w:t>很高興參與本次的活動，讓我能更瞭解法院，檢方跟辯護人都很辛苦。</w:t>
      </w:r>
    </w:p>
    <w:p w14:paraId="6FD2AECD" w14:textId="1992B3AD" w:rsidR="003F3098" w:rsidRPr="00F344E6" w:rsidRDefault="003F3098" w:rsidP="003F3098">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5</w:t>
      </w:r>
      <w:r w:rsidRPr="00F344E6">
        <w:rPr>
          <w:rFonts w:ascii="標楷體" w:eastAsia="標楷體" w:hAnsi="標楷體" w:cs="新細明體" w:hint="eastAsia"/>
          <w:color w:val="000000"/>
          <w:kern w:val="0"/>
          <w:sz w:val="32"/>
          <w:szCs w:val="32"/>
        </w:rPr>
        <w:t>號國民法官心得分享及建議</w:t>
      </w:r>
    </w:p>
    <w:p w14:paraId="48B35159" w14:textId="77777777" w:rsidR="003F3098" w:rsidRDefault="003F3098" w:rsidP="003F3098">
      <w:pPr>
        <w:ind w:firstLineChars="200" w:firstLine="480"/>
      </w:pPr>
      <w:r>
        <w:rPr>
          <w:rFonts w:hint="eastAsia"/>
        </w:rPr>
        <w:t>很榮幸能夠參與本次活動，並擔任國民法官，我認為法官跟檢察官的職務都是神聖的，讓審判更透明公開，可以使民眾知道法官、檢察官、辯護人都是認真審案並且一同找出真相，我希望未來能夠事先有資料給國民法官瞭解案情，因為死刑等極刑會影響被告的權利。</w:t>
      </w:r>
    </w:p>
    <w:p w14:paraId="1D86D924" w14:textId="238A3829" w:rsidR="003F3098" w:rsidRDefault="003F3098" w:rsidP="003F3098">
      <w:pPr>
        <w:ind w:firstLineChars="200" w:firstLine="480"/>
      </w:pPr>
      <w:r>
        <w:rPr>
          <w:rFonts w:hint="eastAsia"/>
        </w:rPr>
        <w:t>現在有多案子會上訴到上級審，日子一久就會被判無罪沒事，這現象是因為時間一久證據就會消失，審級間來來回回就成無罪，會使人民懷疑是否是法官有問題，希望上級審也有國民法官法的適用。</w:t>
      </w:r>
    </w:p>
    <w:p w14:paraId="08EB0A9E" w14:textId="51805761" w:rsidR="003F3098" w:rsidRPr="00F344E6" w:rsidRDefault="003F3098" w:rsidP="003F3098">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6</w:t>
      </w:r>
      <w:r w:rsidRPr="00F344E6">
        <w:rPr>
          <w:rFonts w:ascii="標楷體" w:eastAsia="標楷體" w:hAnsi="標楷體" w:cs="新細明體" w:hint="eastAsia"/>
          <w:color w:val="000000"/>
          <w:kern w:val="0"/>
          <w:sz w:val="32"/>
          <w:szCs w:val="32"/>
        </w:rPr>
        <w:t>號國民法官心得分享及建議</w:t>
      </w:r>
    </w:p>
    <w:p w14:paraId="570C400D" w14:textId="31DDD01A" w:rsidR="003F3098" w:rsidRPr="00D46A89" w:rsidRDefault="00D46A89" w:rsidP="003F3098">
      <w:pPr>
        <w:ind w:firstLineChars="200" w:firstLine="480"/>
      </w:pPr>
      <w:r>
        <w:rPr>
          <w:rFonts w:hint="eastAsia"/>
        </w:rPr>
        <w:t>很榮幸能夠參與本次的活動，國民法官的審理要很多人的努力才能成功，希望在模擬階段就能改善所有的缺點，讓明年國民法官正式上路更順利、成功。</w:t>
      </w:r>
    </w:p>
    <w:p w14:paraId="07104938" w14:textId="79DBB741" w:rsidR="000B450E" w:rsidRDefault="00D46A89" w:rsidP="000B450E">
      <w:pPr>
        <w:pStyle w:val="2"/>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1</w:t>
      </w:r>
      <w:r w:rsidR="000B450E" w:rsidRPr="00F344E6">
        <w:rPr>
          <w:rFonts w:ascii="標楷體" w:eastAsia="標楷體" w:hAnsi="標楷體" w:cs="新細明體" w:hint="eastAsia"/>
          <w:color w:val="000000"/>
          <w:kern w:val="0"/>
          <w:sz w:val="32"/>
          <w:szCs w:val="32"/>
        </w:rPr>
        <w:t>號備位國民法官心得分享及建議</w:t>
      </w:r>
    </w:p>
    <w:p w14:paraId="7D122362" w14:textId="24901DA1" w:rsidR="00D46A89" w:rsidRDefault="00D46A89" w:rsidP="00D46A89">
      <w:pPr>
        <w:ind w:firstLineChars="200" w:firstLine="480"/>
      </w:pPr>
      <w:r>
        <w:rPr>
          <w:rFonts w:hint="eastAsia"/>
        </w:rPr>
        <w:t>一開始對於審理過程沒有很熟悉，謝謝大家的用心，讓我更加瞭解審判程序。</w:t>
      </w:r>
    </w:p>
    <w:p w14:paraId="08925E89" w14:textId="4F6BA617" w:rsidR="00D46A89" w:rsidRDefault="00D46A89" w:rsidP="00D46A89">
      <w:pPr>
        <w:pStyle w:val="2"/>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2</w:t>
      </w:r>
      <w:r w:rsidRPr="00F344E6">
        <w:rPr>
          <w:rFonts w:ascii="標楷體" w:eastAsia="標楷體" w:hAnsi="標楷體" w:cs="新細明體" w:hint="eastAsia"/>
          <w:color w:val="000000"/>
          <w:kern w:val="0"/>
          <w:sz w:val="32"/>
          <w:szCs w:val="32"/>
        </w:rPr>
        <w:t>號備位國民法官心得分享及建議</w:t>
      </w:r>
    </w:p>
    <w:p w14:paraId="47CD7E9B" w14:textId="2922BDC0" w:rsidR="00D46A89" w:rsidRDefault="00D46A89" w:rsidP="00D46A89">
      <w:r>
        <w:rPr>
          <w:rFonts w:hint="eastAsia"/>
        </w:rPr>
        <w:t xml:space="preserve">  </w:t>
      </w:r>
      <w:r>
        <w:t xml:space="preserve">  </w:t>
      </w:r>
      <w:r>
        <w:rPr>
          <w:rFonts w:hint="eastAsia"/>
        </w:rPr>
        <w:t>我們從不懂到瞭解程序，這個過程真的非常好，希望可以更瞭解程序，對審判更有幫助。</w:t>
      </w:r>
    </w:p>
    <w:p w14:paraId="0529E9D8" w14:textId="77777777" w:rsidR="00D46A89" w:rsidRPr="00D46A89" w:rsidRDefault="00D46A89" w:rsidP="00D46A89">
      <w:pPr>
        <w:pStyle w:val="1"/>
        <w:rPr>
          <w:rFonts w:ascii="標楷體" w:eastAsia="標楷體" w:hAnsi="標楷體" w:cs="新細明體"/>
          <w:color w:val="000000"/>
          <w:kern w:val="0"/>
          <w:sz w:val="40"/>
          <w:szCs w:val="40"/>
        </w:rPr>
      </w:pPr>
      <w:r w:rsidRPr="00D46A89">
        <w:rPr>
          <w:rFonts w:ascii="標楷體" w:eastAsia="標楷體" w:hAnsi="標楷體" w:cs="新細明體" w:hint="eastAsia"/>
          <w:color w:val="000000"/>
          <w:kern w:val="0"/>
          <w:sz w:val="40"/>
          <w:szCs w:val="40"/>
        </w:rPr>
        <w:t>評論員講評及建議</w:t>
      </w:r>
    </w:p>
    <w:p w14:paraId="0DF69A6F" w14:textId="77777777" w:rsidR="00D46A89" w:rsidRPr="00905F40" w:rsidRDefault="00D46A89" w:rsidP="00D46A89">
      <w:pPr>
        <w:pStyle w:val="2"/>
      </w:pPr>
      <w:r w:rsidRPr="00F344E6">
        <w:rPr>
          <w:rFonts w:ascii="標楷體" w:eastAsia="標楷體" w:hAnsi="標楷體" w:cs="新細明體" w:hint="eastAsia"/>
          <w:color w:val="000000"/>
          <w:kern w:val="0"/>
          <w:sz w:val="32"/>
          <w:szCs w:val="32"/>
        </w:rPr>
        <w:t>評論員</w:t>
      </w:r>
      <w:r>
        <w:rPr>
          <w:rFonts w:ascii="標楷體" w:eastAsia="標楷體" w:hAnsi="標楷體" w:cs="新細明體" w:hint="eastAsia"/>
          <w:color w:val="000000"/>
          <w:kern w:val="0"/>
          <w:sz w:val="32"/>
          <w:szCs w:val="32"/>
        </w:rPr>
        <w:t>王教授士帆</w:t>
      </w:r>
      <w:r w:rsidRPr="00F344E6">
        <w:rPr>
          <w:rFonts w:ascii="標楷體" w:eastAsia="標楷體" w:hAnsi="標楷體" w:cs="新細明體" w:hint="eastAsia"/>
          <w:color w:val="000000"/>
          <w:kern w:val="0"/>
          <w:sz w:val="32"/>
          <w:szCs w:val="32"/>
        </w:rPr>
        <w:t>講評及建議</w:t>
      </w:r>
    </w:p>
    <w:p w14:paraId="3CF3AA5E" w14:textId="01435F2C" w:rsidR="001D72E0" w:rsidRDefault="00D46A89" w:rsidP="001D72E0">
      <w:pPr>
        <w:ind w:firstLineChars="200" w:firstLine="480"/>
      </w:pPr>
      <w:r>
        <w:rPr>
          <w:rFonts w:hint="eastAsia"/>
        </w:rPr>
        <w:t>大家好，國民法官在英美、歐陸已經很成熟，透過立法權將司法權交給人民，所以在座的各位國民法官任重道遠，</w:t>
      </w:r>
      <w:r w:rsidR="00065469">
        <w:rPr>
          <w:rFonts w:hint="eastAsia"/>
        </w:rPr>
        <w:t>要把一個人關到監獄是一件很重大的事</w:t>
      </w:r>
      <w:r w:rsidR="008D75BD">
        <w:rPr>
          <w:rFonts w:hint="eastAsia"/>
        </w:rPr>
        <w:t>，對於被告的影響重大，</w:t>
      </w:r>
      <w:r w:rsidR="00065469">
        <w:rPr>
          <w:rFonts w:hint="eastAsia"/>
        </w:rPr>
        <w:t>一方面藉由各位國民法官的法律情感，並增加法院審判的透明度，</w:t>
      </w:r>
      <w:r w:rsidR="001D72E0">
        <w:rPr>
          <w:rFonts w:hint="eastAsia"/>
        </w:rPr>
        <w:t>大家就像是司法的種子散播在民間</w:t>
      </w:r>
      <w:r w:rsidR="008D75BD">
        <w:rPr>
          <w:rFonts w:hint="eastAsia"/>
        </w:rPr>
        <w:t>，對於國民對司法的信賴有所提昇</w:t>
      </w:r>
      <w:r w:rsidR="001D72E0">
        <w:rPr>
          <w:rFonts w:hint="eastAsia"/>
        </w:rPr>
        <w:t>。</w:t>
      </w:r>
    </w:p>
    <w:p w14:paraId="00CA3B80" w14:textId="77777777" w:rsidR="008D75BD" w:rsidRDefault="001D72E0" w:rsidP="001D72E0">
      <w:pPr>
        <w:ind w:firstLineChars="200" w:firstLine="480"/>
      </w:pPr>
      <w:r>
        <w:rPr>
          <w:rFonts w:hint="eastAsia"/>
        </w:rPr>
        <w:t>這次我到金門地方法院擔任本次的國民法官模擬法庭，感受到金門地院的小而美、</w:t>
      </w:r>
      <w:r w:rsidR="008D75BD">
        <w:rPr>
          <w:rFonts w:hint="eastAsia"/>
        </w:rPr>
        <w:t>大家都很用心，讓我</w:t>
      </w:r>
      <w:r>
        <w:rPr>
          <w:rFonts w:hint="eastAsia"/>
        </w:rPr>
        <w:t>收穫良多，以下有些建議提供，在國民參與刑事</w:t>
      </w:r>
      <w:r w:rsidR="008D75BD">
        <w:rPr>
          <w:rFonts w:hint="eastAsia"/>
        </w:rPr>
        <w:t>審判</w:t>
      </w:r>
      <w:r>
        <w:rPr>
          <w:rFonts w:hint="eastAsia"/>
        </w:rPr>
        <w:t>案件，</w:t>
      </w:r>
      <w:r w:rsidR="008D75BD">
        <w:rPr>
          <w:rFonts w:hint="eastAsia"/>
        </w:rPr>
        <w:t>我認為</w:t>
      </w:r>
      <w:r>
        <w:rPr>
          <w:rFonts w:hint="eastAsia"/>
        </w:rPr>
        <w:t>被害人參與這塊很重要，應該要加強這部分</w:t>
      </w:r>
      <w:r w:rsidR="008D75BD">
        <w:rPr>
          <w:rFonts w:hint="eastAsia"/>
        </w:rPr>
        <w:t>的演</w:t>
      </w:r>
      <w:r>
        <w:rPr>
          <w:rFonts w:hint="eastAsia"/>
        </w:rPr>
        <w:t>練，申請代理人到場應該會是未來</w:t>
      </w:r>
      <w:r w:rsidR="008D75BD">
        <w:rPr>
          <w:rFonts w:hint="eastAsia"/>
        </w:rPr>
        <w:t>的常態</w:t>
      </w:r>
      <w:r>
        <w:rPr>
          <w:rFonts w:hint="eastAsia"/>
        </w:rPr>
        <w:t>，</w:t>
      </w:r>
      <w:r w:rsidR="008D75BD">
        <w:rPr>
          <w:rFonts w:hint="eastAsia"/>
        </w:rPr>
        <w:t>本次的模擬有加入被害人的父親、被害人的小孩到庭陳述，應該是依照</w:t>
      </w:r>
      <w:r>
        <w:rPr>
          <w:rFonts w:hint="eastAsia"/>
        </w:rPr>
        <w:t>刑事訴訟法第</w:t>
      </w:r>
      <w:r>
        <w:rPr>
          <w:rFonts w:hint="eastAsia"/>
        </w:rPr>
        <w:t>271</w:t>
      </w:r>
      <w:r>
        <w:rPr>
          <w:rFonts w:hint="eastAsia"/>
        </w:rPr>
        <w:t>條第</w:t>
      </w:r>
      <w:r>
        <w:rPr>
          <w:rFonts w:hint="eastAsia"/>
        </w:rPr>
        <w:t>2</w:t>
      </w:r>
      <w:r>
        <w:rPr>
          <w:rFonts w:hint="eastAsia"/>
        </w:rPr>
        <w:t>項傳喚被害人的家屬到庭陳述意見，</w:t>
      </w:r>
      <w:r w:rsidR="008D75BD">
        <w:rPr>
          <w:rFonts w:hint="eastAsia"/>
        </w:rPr>
        <w:t>但是同法第</w:t>
      </w:r>
      <w:r w:rsidR="008D75BD">
        <w:rPr>
          <w:rFonts w:hint="eastAsia"/>
        </w:rPr>
        <w:t>289</w:t>
      </w:r>
      <w:r w:rsidR="008D75BD">
        <w:rPr>
          <w:rFonts w:hint="eastAsia"/>
        </w:rPr>
        <w:t>條的部分科刑資料的說明沒有加進來，我認為可以加進來。</w:t>
      </w:r>
    </w:p>
    <w:p w14:paraId="34D62633" w14:textId="4B86BB77" w:rsidR="00D46A89" w:rsidRDefault="008D75BD" w:rsidP="001D72E0">
      <w:pPr>
        <w:ind w:firstLineChars="200" w:firstLine="480"/>
      </w:pPr>
      <w:r>
        <w:rPr>
          <w:rFonts w:hint="eastAsia"/>
        </w:rPr>
        <w:t>學理部分我比較關心的是國民法官沒有參與準備程序，準備程序亦著重在爭點、證據集中，避免國民法官時間勞力耗在審判上面，</w:t>
      </w:r>
      <w:r w:rsidR="00463893">
        <w:rPr>
          <w:rFonts w:hint="eastAsia"/>
        </w:rPr>
        <w:t>國民法官是否能夠在短時間沒有到現場的情況下集思廣益，準備程序就很重要，職業法官在判斷是否有證據能力就很重要，因為證據在是在審判中開示，國民法官對於犯罪事實的認定，非常仰賴職業法官篩選得證據。在國民法官法</w:t>
      </w:r>
      <w:r w:rsidR="00463893">
        <w:rPr>
          <w:rFonts w:hint="eastAsia"/>
        </w:rPr>
        <w:t>47</w:t>
      </w:r>
      <w:r w:rsidR="00463893">
        <w:rPr>
          <w:rFonts w:hint="eastAsia"/>
        </w:rPr>
        <w:t>條、</w:t>
      </w:r>
      <w:r w:rsidR="00463893">
        <w:rPr>
          <w:rFonts w:hint="eastAsia"/>
        </w:rPr>
        <w:t>62</w:t>
      </w:r>
      <w:r w:rsidR="00463893">
        <w:rPr>
          <w:rFonts w:hint="eastAsia"/>
        </w:rPr>
        <w:t>條準備程序可以決定證據能力，但是也是有但書，這次比較遺憾的部分就是我沒有聽到是如何得出結論的，結果評議後就出來了，不知道取捨的過程是什麼。</w:t>
      </w:r>
    </w:p>
    <w:p w14:paraId="0AD2A724" w14:textId="46BB5BC9" w:rsidR="00463893" w:rsidRDefault="00463893" w:rsidP="001D72E0">
      <w:pPr>
        <w:ind w:firstLineChars="200" w:firstLine="480"/>
      </w:pPr>
      <w:r>
        <w:rPr>
          <w:rFonts w:hint="eastAsia"/>
        </w:rPr>
        <w:t>國民法官的選任部分，審判長對國民法官例示說明得拒卻事由我覺得這部分很好，但調查表的部分，應該是要剔除友性、敵性的國民法官，就我的觀察</w:t>
      </w:r>
      <w:r w:rsidR="0028621E">
        <w:rPr>
          <w:rFonts w:hint="eastAsia"/>
        </w:rPr>
        <w:t>檢察官的提問比較口語化</w:t>
      </w:r>
      <w:r>
        <w:rPr>
          <w:rFonts w:hint="eastAsia"/>
        </w:rPr>
        <w:t>，辯方的問題比較難理解，有些問題國民法官不是很能接收，應該注意語速、跟地區的不同，調查表的設計，檢方部分是同意、不同意，若如</w:t>
      </w:r>
      <w:r>
        <w:rPr>
          <w:rFonts w:hint="eastAsia"/>
        </w:rPr>
        <w:lastRenderedPageBreak/>
        <w:t>同辯方設計為同意、不同意、非常同意、非常不同意，有些問題是先正面問，下一題變反面問，</w:t>
      </w:r>
      <w:r w:rsidR="0028621E">
        <w:rPr>
          <w:rFonts w:hint="eastAsia"/>
        </w:rPr>
        <w:t>國民法官可能不能快速反應，</w:t>
      </w:r>
      <w:r>
        <w:rPr>
          <w:rFonts w:hint="eastAsia"/>
        </w:rPr>
        <w:t>我認為不用到很極端，可以列同意不同意即可，或是再列一個無意見，這樣應該就可以</w:t>
      </w:r>
      <w:r w:rsidR="0028621E">
        <w:rPr>
          <w:rFonts w:hint="eastAsia"/>
        </w:rPr>
        <w:t>。</w:t>
      </w:r>
    </w:p>
    <w:p w14:paraId="26D76BAB" w14:textId="67353EA1" w:rsidR="0028621E" w:rsidRDefault="00A51630" w:rsidP="001D72E0">
      <w:pPr>
        <w:ind w:firstLineChars="200" w:firstLine="480"/>
      </w:pPr>
      <w:r>
        <w:rPr>
          <w:rFonts w:hint="eastAsia"/>
        </w:rPr>
        <w:t>檢辯在出證的時候，國民法官不知道現在在訴訟的什麼階段，檢方要出示證據的意義跟目的為何，是要跟國民法官說什麼，這些職業法官可能知道，但是國民法官可能不了解，這部分應該可以先跟國民法官告知。</w:t>
      </w:r>
    </w:p>
    <w:p w14:paraId="00B0A3D9" w14:textId="1E460B54" w:rsidR="00A51630" w:rsidRDefault="00A51630" w:rsidP="001D72E0">
      <w:pPr>
        <w:ind w:firstLineChars="200" w:firstLine="480"/>
      </w:pPr>
      <w:r>
        <w:rPr>
          <w:rFonts w:hint="eastAsia"/>
        </w:rPr>
        <w:t>今日審判期日的部分，科刑資料的調查，在審理計畫裡出現過兩次，但是照法院的規定，在刑事訴訟法</w:t>
      </w:r>
      <w:r>
        <w:rPr>
          <w:rFonts w:hint="eastAsia"/>
        </w:rPr>
        <w:t>288</w:t>
      </w:r>
      <w:r>
        <w:rPr>
          <w:rFonts w:hint="eastAsia"/>
        </w:rPr>
        <w:t>第</w:t>
      </w:r>
      <w:r>
        <w:rPr>
          <w:rFonts w:hint="eastAsia"/>
        </w:rPr>
        <w:t>4</w:t>
      </w:r>
      <w:r>
        <w:rPr>
          <w:rFonts w:hint="eastAsia"/>
        </w:rPr>
        <w:t>項之規定應於訊問被告後行之，但在這份書面資料出現</w:t>
      </w:r>
      <w:r>
        <w:rPr>
          <w:rFonts w:hint="eastAsia"/>
        </w:rPr>
        <w:t>2</w:t>
      </w:r>
      <w:r>
        <w:rPr>
          <w:rFonts w:hint="eastAsia"/>
        </w:rPr>
        <w:t>次，應該要在確認一下。</w:t>
      </w:r>
    </w:p>
    <w:p w14:paraId="002D5489" w14:textId="6FA58DEB" w:rsidR="00A51630" w:rsidRDefault="00A51630" w:rsidP="001D72E0">
      <w:pPr>
        <w:ind w:firstLineChars="200" w:firstLine="480"/>
      </w:pPr>
      <w:r>
        <w:rPr>
          <w:rFonts w:hint="eastAsia"/>
        </w:rPr>
        <w:t>國民法官非常認真，雖然出證很快，但是國民法官也很專注看筆錄，現在採卷證不併送，但</w:t>
      </w:r>
      <w:r>
        <w:rPr>
          <w:rFonts w:hint="eastAsia"/>
        </w:rPr>
        <w:t>1356</w:t>
      </w:r>
      <w:r>
        <w:rPr>
          <w:rFonts w:hint="eastAsia"/>
        </w:rPr>
        <w:t>號國民法官都有提問，但有些問題不是與定被告刑責有關</w:t>
      </w:r>
      <w:r w:rsidR="00B114CF">
        <w:rPr>
          <w:rFonts w:hint="eastAsia"/>
        </w:rPr>
        <w:t>，例如同居</w:t>
      </w:r>
      <w:r w:rsidR="00B114CF">
        <w:rPr>
          <w:rFonts w:hint="eastAsia"/>
        </w:rPr>
        <w:t>8-9</w:t>
      </w:r>
      <w:r w:rsidR="00B114CF">
        <w:rPr>
          <w:rFonts w:hint="eastAsia"/>
        </w:rPr>
        <w:t>年為何不結婚，此部分有隱私問題，應告知被告不用回答。</w:t>
      </w:r>
    </w:p>
    <w:p w14:paraId="3D425274" w14:textId="48540BD6" w:rsidR="00B114CF" w:rsidRDefault="00B114CF" w:rsidP="001D72E0">
      <w:pPr>
        <w:ind w:firstLineChars="200" w:firstLine="480"/>
        <w:rPr>
          <w:rFonts w:hint="eastAsia"/>
        </w:rPr>
      </w:pPr>
      <w:r>
        <w:rPr>
          <w:rFonts w:hint="eastAsia"/>
        </w:rPr>
        <w:t>國民法官法規定，評議的程序不公開，但是此為揭開司法面紗的重要部分，所以國民法官如何評議更顯重要，依照國民法官法第</w:t>
      </w:r>
      <w:r>
        <w:rPr>
          <w:rFonts w:hint="eastAsia"/>
        </w:rPr>
        <w:t>82</w:t>
      </w:r>
      <w:r>
        <w:rPr>
          <w:rFonts w:hint="eastAsia"/>
        </w:rPr>
        <w:t>條規定，要請國民法官就被告科刑表示意見，此部分應該要陳述完在投票，我的評議到這裡。</w:t>
      </w:r>
    </w:p>
    <w:p w14:paraId="3B80364F" w14:textId="77777777" w:rsidR="00B114CF" w:rsidRPr="00B114CF" w:rsidRDefault="00B114CF" w:rsidP="00B114CF">
      <w:pPr>
        <w:pStyle w:val="1"/>
        <w:rPr>
          <w:rFonts w:ascii="標楷體" w:eastAsia="標楷體" w:hAnsi="標楷體" w:cs="新細明體"/>
          <w:color w:val="000000"/>
          <w:kern w:val="0"/>
          <w:sz w:val="40"/>
          <w:szCs w:val="40"/>
        </w:rPr>
      </w:pPr>
      <w:r w:rsidRPr="00B114CF">
        <w:rPr>
          <w:rFonts w:ascii="標楷體" w:eastAsia="標楷體" w:hAnsi="標楷體" w:cs="新細明體" w:hint="eastAsia"/>
          <w:color w:val="000000"/>
          <w:kern w:val="0"/>
          <w:sz w:val="40"/>
          <w:szCs w:val="40"/>
        </w:rPr>
        <w:t>心得分享及建議</w:t>
      </w:r>
    </w:p>
    <w:p w14:paraId="55497458" w14:textId="16987264" w:rsidR="00B114CF" w:rsidRPr="00F344E6" w:rsidRDefault="00B114CF" w:rsidP="00B114CF">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金門高分院陳院長真真</w:t>
      </w:r>
      <w:r w:rsidRPr="00F344E6">
        <w:rPr>
          <w:rFonts w:ascii="標楷體" w:eastAsia="標楷體" w:hAnsi="標楷體" w:cs="新細明體" w:hint="eastAsia"/>
          <w:color w:val="000000"/>
          <w:kern w:val="0"/>
          <w:sz w:val="32"/>
          <w:szCs w:val="32"/>
        </w:rPr>
        <w:t>心得分享及建議</w:t>
      </w:r>
    </w:p>
    <w:p w14:paraId="1AA362D7" w14:textId="77777777" w:rsidR="000608B7" w:rsidRDefault="00B114CF" w:rsidP="001D72E0">
      <w:pPr>
        <w:ind w:firstLineChars="200" w:firstLine="480"/>
      </w:pPr>
      <w:r>
        <w:rPr>
          <w:rFonts w:hint="eastAsia"/>
        </w:rPr>
        <w:t>此次金門地方法院的國民法官模擬法庭演練過程非常用心，這樣的活動我們高分院也演練過，國民法官的制度是希望國民參與審判，要讓國民認識司法程序的進行，並了解職業法官平常會遇到什麼問題，這些問題應該要如何處理，，這部分其實就是司法院目前在推廣的法律白話文運動，用淺顯的文字說明</w:t>
      </w:r>
      <w:r w:rsidR="000608B7">
        <w:rPr>
          <w:rFonts w:hint="eastAsia"/>
        </w:rPr>
        <w:t>。</w:t>
      </w:r>
    </w:p>
    <w:p w14:paraId="67E9A1C1" w14:textId="438E0A4A" w:rsidR="00A51630" w:rsidRDefault="00B114CF" w:rsidP="001D72E0">
      <w:pPr>
        <w:ind w:firstLineChars="200" w:firstLine="480"/>
      </w:pPr>
      <w:r>
        <w:rPr>
          <w:rFonts w:hint="eastAsia"/>
        </w:rPr>
        <w:t>本件魏玉英審判長臨危受命，</w:t>
      </w:r>
      <w:r w:rsidR="000608B7">
        <w:rPr>
          <w:rFonts w:hint="eastAsia"/>
        </w:rPr>
        <w:t>要解釋給國民法官知悉有點困難，但我覺得向國民法官解釋案件事實是不必要的，如果是解釋法官處理案件的過程會更好，本件有個小遺憾，就是沒有交互詰問，最近比較知名的案件就是強尼戴普與其前妻的世紀辯論，大家應該都滿期待看到緊湊、精彩的交互詰問攻防。</w:t>
      </w:r>
    </w:p>
    <w:p w14:paraId="3B2D90C6" w14:textId="71CA8292" w:rsidR="000608B7" w:rsidRPr="00B114CF" w:rsidRDefault="000608B7" w:rsidP="001D72E0">
      <w:pPr>
        <w:ind w:firstLineChars="200" w:firstLine="480"/>
        <w:rPr>
          <w:rFonts w:hint="eastAsia"/>
        </w:rPr>
      </w:pPr>
      <w:r>
        <w:rPr>
          <w:rFonts w:hint="eastAsia"/>
        </w:rPr>
        <w:t>我覺得不管是適用國民法官法的案件，或是沒有適用國民法官法的案件，都需要有「儀式感」，例如，所有審判者進入法庭的時候應該要由法警喊起立。在國外法院，大家宣示的時候左手放在聖經上，右手舉起，也許是因為台灣的宗教因素，沒有手放聖經的的儀式，但是我們可以手放六法全書宣示，這樣才可以讓所有人意識到這件事的重要性與神聖，而不是隨便做做而已，其他的部分我覺得金門地方法官都做的很好。</w:t>
      </w:r>
    </w:p>
    <w:p w14:paraId="48B54196" w14:textId="77777777" w:rsidR="00A51630" w:rsidRDefault="00A51630" w:rsidP="001D72E0">
      <w:pPr>
        <w:ind w:firstLineChars="200" w:firstLine="480"/>
      </w:pPr>
    </w:p>
    <w:p w14:paraId="430EEB69" w14:textId="72988980" w:rsidR="00A51630" w:rsidRDefault="00A51630" w:rsidP="001D72E0">
      <w:pPr>
        <w:ind w:firstLineChars="200" w:firstLine="480"/>
      </w:pPr>
    </w:p>
    <w:p w14:paraId="5D45D263" w14:textId="16F8C9E7" w:rsidR="00765777" w:rsidRPr="00F344E6" w:rsidRDefault="00765777" w:rsidP="00765777">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lastRenderedPageBreak/>
        <w:t>司法院刑事廳施法官育傑</w:t>
      </w:r>
      <w:r w:rsidRPr="00DC5695">
        <w:rPr>
          <w:rFonts w:ascii="標楷體" w:eastAsia="標楷體" w:hAnsi="標楷體" w:cs="新細明體" w:hint="eastAsia"/>
          <w:color w:val="000000"/>
          <w:kern w:val="0"/>
          <w:sz w:val="32"/>
          <w:szCs w:val="32"/>
        </w:rPr>
        <w:t>心得分享及建議</w:t>
      </w:r>
    </w:p>
    <w:p w14:paraId="60DFE0D2" w14:textId="43FE3EBF" w:rsidR="00765777" w:rsidRPr="00765777" w:rsidRDefault="009E2821" w:rsidP="001D72E0">
      <w:pPr>
        <w:ind w:firstLineChars="200" w:firstLine="480"/>
        <w:rPr>
          <w:rFonts w:hint="eastAsia"/>
        </w:rPr>
      </w:pPr>
      <w:r>
        <w:rPr>
          <w:rFonts w:hint="eastAsia"/>
        </w:rPr>
        <w:t>感謝主席、各位法官、國民法官、及工作人員的付出。</w:t>
      </w:r>
    </w:p>
    <w:p w14:paraId="486B9F02" w14:textId="67D57D0C" w:rsidR="00346CD8" w:rsidRPr="00F344E6" w:rsidRDefault="00346CD8" w:rsidP="00346CD8">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花蓮地方法院林法官敬展</w:t>
      </w:r>
      <w:r w:rsidRPr="00DC5695">
        <w:rPr>
          <w:rFonts w:ascii="標楷體" w:eastAsia="標楷體" w:hAnsi="標楷體" w:cs="新細明體" w:hint="eastAsia"/>
          <w:color w:val="000000"/>
          <w:kern w:val="0"/>
          <w:sz w:val="32"/>
          <w:szCs w:val="32"/>
        </w:rPr>
        <w:t>心得分享及建議</w:t>
      </w:r>
    </w:p>
    <w:p w14:paraId="163AD267" w14:textId="464B4780" w:rsidR="00346CD8" w:rsidRDefault="00346CD8" w:rsidP="001D72E0">
      <w:pPr>
        <w:ind w:firstLineChars="200" w:firstLine="480"/>
      </w:pPr>
      <w:r>
        <w:rPr>
          <w:rFonts w:hint="eastAsia"/>
        </w:rPr>
        <w:t>大家好，我個人也參與過很多次的模擬法庭，不管是高院的還是地院的，在每一場中我都有不同的衝擊，原本這個案子在職業法官的審判中，是給予被告</w:t>
      </w:r>
      <w:r>
        <w:rPr>
          <w:rFonts w:hint="eastAsia"/>
        </w:rPr>
        <w:t>8</w:t>
      </w:r>
      <w:r>
        <w:rPr>
          <w:rFonts w:hint="eastAsia"/>
        </w:rPr>
        <w:t>年</w:t>
      </w:r>
      <w:r>
        <w:rPr>
          <w:rFonts w:hint="eastAsia"/>
        </w:rPr>
        <w:t>4</w:t>
      </w:r>
      <w:r>
        <w:rPr>
          <w:rFonts w:hint="eastAsia"/>
        </w:rPr>
        <w:t>月的有期徒刑，，但經本次國民法官模擬審理後，給予被告的是</w:t>
      </w:r>
      <w:r>
        <w:rPr>
          <w:rFonts w:hint="eastAsia"/>
        </w:rPr>
        <w:t>14</w:t>
      </w:r>
      <w:r>
        <w:rPr>
          <w:rFonts w:hint="eastAsia"/>
        </w:rPr>
        <w:t>年有期徒刑，這更顯現出證據如何使國民法官瞭解並判斷的重要，為了避免法官產生預斷，故採起訴狀一本主義，大家都看不到的情況下要如何使案子在審判中不偏差，取決於檢察官與辯護人的努力，以後是否要擴大適用國民法官法的範圍，這部分是可以再檢討。</w:t>
      </w:r>
    </w:p>
    <w:p w14:paraId="5102E505" w14:textId="2FCE1729" w:rsidR="00765777" w:rsidRDefault="00765777" w:rsidP="001D72E0">
      <w:pPr>
        <w:ind w:firstLineChars="200" w:firstLine="480"/>
      </w:pPr>
      <w:r>
        <w:rPr>
          <w:rFonts w:hint="eastAsia"/>
        </w:rPr>
        <w:t>因為本件被告是坦承犯罪，故本次模擬是屬於較為簡單的案件，以後可能會遇到較為複雜的案件，這時就必須慎選證據，此取決於檢察官跟辯護人的選擇，選擇給予國民法官太多的證據反而模糊焦點。</w:t>
      </w:r>
    </w:p>
    <w:p w14:paraId="105B59BD" w14:textId="0BDB6E67" w:rsidR="00765777" w:rsidRDefault="00765777" w:rsidP="001D72E0">
      <w:pPr>
        <w:ind w:firstLineChars="200" w:firstLine="480"/>
      </w:pPr>
      <w:r>
        <w:rPr>
          <w:rFonts w:hint="eastAsia"/>
        </w:rPr>
        <w:t>本件有沒收一把扣案的水果刀，但沒有問刀子是否為被告所有，刀子做何使用，沒有讓國民法官了解沒收的意義為何。</w:t>
      </w:r>
    </w:p>
    <w:p w14:paraId="7C270B8E" w14:textId="1811A785" w:rsidR="00765777" w:rsidRDefault="00765777" w:rsidP="001D72E0">
      <w:pPr>
        <w:ind w:firstLineChars="200" w:firstLine="480"/>
      </w:pPr>
      <w:r>
        <w:rPr>
          <w:rFonts w:hint="eastAsia"/>
        </w:rPr>
        <w:t>本件飾演被告的演員是比演員更為專業的演員，所以沒有擬稿，如果是真實的案件，應該使被告實際比畫如何下刀，警方的現場錄影也可以挑出來使用，如此可以使國民法官知道被告是何等兇殘，辯護人用兒童權利公約要拜託國民法官不要判太重，才不會使被害人之子成為孤兒，檢察官應該主張目前被害人之子現非被告照顧、撫養為由而不適用兒童權利公約。</w:t>
      </w:r>
    </w:p>
    <w:p w14:paraId="3D07C0C1" w14:textId="130EA6D9" w:rsidR="009E2821" w:rsidRPr="00F344E6" w:rsidRDefault="009E2821" w:rsidP="009E2821">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臺北地方法院吳法官玟儒</w:t>
      </w:r>
      <w:r w:rsidRPr="00DC5695">
        <w:rPr>
          <w:rFonts w:ascii="標楷體" w:eastAsia="標楷體" w:hAnsi="標楷體" w:cs="新細明體" w:hint="eastAsia"/>
          <w:color w:val="000000"/>
          <w:kern w:val="0"/>
          <w:sz w:val="32"/>
          <w:szCs w:val="32"/>
        </w:rPr>
        <w:t>心得分享及建議</w:t>
      </w:r>
    </w:p>
    <w:p w14:paraId="78545029" w14:textId="50EF2D30" w:rsidR="009E2821" w:rsidRDefault="009E2821" w:rsidP="001D72E0">
      <w:pPr>
        <w:ind w:firstLineChars="200" w:firstLine="480"/>
      </w:pPr>
      <w:r>
        <w:rPr>
          <w:rFonts w:hint="eastAsia"/>
        </w:rPr>
        <w:t>我之前也在金門地方法院任職，這次回來參與國民法官模擬法庭的活動有回娘家的感覺，我自己也看了其他法院很多場的模擬法庭，我自己也實際模擬過貪污的案子，或是選舉的案子。本次的模擬案件是屬於較為單純的案子，如果十年以上的其他案件沒有模擬過的話，</w:t>
      </w:r>
      <w:r>
        <w:rPr>
          <w:rFonts w:hint="eastAsia"/>
        </w:rPr>
        <w:t>2025</w:t>
      </w:r>
      <w:r>
        <w:rPr>
          <w:rFonts w:hint="eastAsia"/>
        </w:rPr>
        <w:t>年正式上路後遇到了可能會不知道如何處理，今日經國民法官及職業法官的評議結果判處被告</w:t>
      </w:r>
      <w:r>
        <w:rPr>
          <w:rFonts w:hint="eastAsia"/>
        </w:rPr>
        <w:t>14</w:t>
      </w:r>
      <w:r>
        <w:rPr>
          <w:rFonts w:hint="eastAsia"/>
        </w:rPr>
        <w:t>年有期徒刑，比原本的</w:t>
      </w:r>
      <w:r>
        <w:rPr>
          <w:rFonts w:hint="eastAsia"/>
        </w:rPr>
        <w:t>8</w:t>
      </w:r>
      <w:r>
        <w:rPr>
          <w:rFonts w:hint="eastAsia"/>
        </w:rPr>
        <w:t>年</w:t>
      </w:r>
      <w:r>
        <w:rPr>
          <w:rFonts w:hint="eastAsia"/>
        </w:rPr>
        <w:t>4</w:t>
      </w:r>
      <w:r>
        <w:rPr>
          <w:rFonts w:hint="eastAsia"/>
        </w:rPr>
        <w:t>月還重，依照臺北地方法官所作的統計，有國民法官的案子最後刑度都低於原本的判決，因為國民法官可能</w:t>
      </w:r>
      <w:r w:rsidR="002A1DAA">
        <w:rPr>
          <w:rFonts w:hint="eastAsia"/>
        </w:rPr>
        <w:t>受告辯護人跟被告煽情的演出影響，所以這次金門地院的結果讓我們訝異的。</w:t>
      </w:r>
    </w:p>
    <w:p w14:paraId="16474F47" w14:textId="4B73124C" w:rsidR="009E2821" w:rsidRDefault="002A1DAA" w:rsidP="002A1DAA">
      <w:pPr>
        <w:ind w:firstLineChars="200" w:firstLine="480"/>
      </w:pPr>
      <w:r>
        <w:rPr>
          <w:rFonts w:hint="eastAsia"/>
        </w:rPr>
        <w:t>本件不爭執事實，爭執的部分是量刑的部分，但是在犯罪事實訊問被告的時候卻問了很多量刑的事情，我覺得應該在科刑辯論或是量刑調查的時候在問被告。</w:t>
      </w:r>
    </w:p>
    <w:p w14:paraId="57803B62" w14:textId="5019173C" w:rsidR="002A1DAA" w:rsidRPr="00F344E6" w:rsidRDefault="002A1DAA" w:rsidP="002A1DAA">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lastRenderedPageBreak/>
        <w:t>黃法官俊偉</w:t>
      </w:r>
      <w:r w:rsidRPr="00DC5695">
        <w:rPr>
          <w:rFonts w:ascii="標楷體" w:eastAsia="標楷體" w:hAnsi="標楷體" w:cs="新細明體" w:hint="eastAsia"/>
          <w:color w:val="000000"/>
          <w:kern w:val="0"/>
          <w:sz w:val="32"/>
          <w:szCs w:val="32"/>
        </w:rPr>
        <w:t>心得分享及建議</w:t>
      </w:r>
    </w:p>
    <w:p w14:paraId="1891D1A4" w14:textId="18F89840" w:rsidR="002A1DAA" w:rsidRPr="002A1DAA" w:rsidRDefault="002A1DAA" w:rsidP="002A1DAA">
      <w:pPr>
        <w:ind w:firstLineChars="200" w:firstLine="480"/>
        <w:rPr>
          <w:rFonts w:hint="eastAsia"/>
        </w:rPr>
      </w:pPr>
      <w:r>
        <w:rPr>
          <w:rFonts w:hint="eastAsia"/>
        </w:rPr>
        <w:t>此次模擬案件我在</w:t>
      </w:r>
      <w:r>
        <w:rPr>
          <w:rFonts w:hint="eastAsia"/>
        </w:rPr>
        <w:t>108</w:t>
      </w:r>
      <w:r>
        <w:rPr>
          <w:rFonts w:hint="eastAsia"/>
        </w:rPr>
        <w:t>年模擬時為受命法官，我們當時有請鑑定人，當時辯護人很會演，所以國民法官就被帶著走，最後評議的結果是判處被告低於實際判決的刑度。</w:t>
      </w:r>
    </w:p>
    <w:p w14:paraId="417E0501" w14:textId="21B09BA3" w:rsidR="00F41D17" w:rsidRPr="00F344E6" w:rsidRDefault="005C08B8" w:rsidP="00F41D17">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周</w:t>
      </w:r>
      <w:r w:rsidR="00F41D17" w:rsidRPr="00F344E6">
        <w:rPr>
          <w:rFonts w:ascii="標楷體" w:eastAsia="標楷體" w:hAnsi="標楷體" w:cs="新細明體" w:hint="eastAsia"/>
          <w:color w:val="000000"/>
          <w:kern w:val="0"/>
          <w:sz w:val="32"/>
          <w:szCs w:val="32"/>
        </w:rPr>
        <w:t>律師</w:t>
      </w:r>
      <w:r>
        <w:rPr>
          <w:rFonts w:ascii="標楷體" w:eastAsia="標楷體" w:hAnsi="標楷體" w:cs="新細明體" w:hint="eastAsia"/>
          <w:color w:val="000000"/>
          <w:kern w:val="0"/>
          <w:sz w:val="32"/>
          <w:szCs w:val="32"/>
        </w:rPr>
        <w:t>信宏</w:t>
      </w:r>
      <w:r w:rsidR="00F41D17" w:rsidRPr="00F344E6">
        <w:rPr>
          <w:rFonts w:ascii="標楷體" w:eastAsia="標楷體" w:hAnsi="標楷體" w:cs="新細明體" w:hint="eastAsia"/>
          <w:color w:val="000000"/>
          <w:kern w:val="0"/>
          <w:sz w:val="32"/>
          <w:szCs w:val="32"/>
        </w:rPr>
        <w:t>心得分享及建議</w:t>
      </w:r>
    </w:p>
    <w:p w14:paraId="6E3FDED2" w14:textId="63EC428A" w:rsidR="0028621E" w:rsidRDefault="00F41D17" w:rsidP="001D72E0">
      <w:pPr>
        <w:ind w:firstLineChars="200" w:firstLine="480"/>
      </w:pPr>
      <w:r>
        <w:rPr>
          <w:rFonts w:hint="eastAsia"/>
        </w:rPr>
        <w:t>各位長官好，我有個建議想要提出來，我在審前會議結束後，當天下午</w:t>
      </w:r>
      <w:r>
        <w:rPr>
          <w:rFonts w:hint="eastAsia"/>
        </w:rPr>
        <w:t>5</w:t>
      </w:r>
      <w:r>
        <w:rPr>
          <w:rFonts w:hint="eastAsia"/>
        </w:rPr>
        <w:t>點多為了取得檢方的證物，我跟高煬輝律師從那時開始印了一個多小時的文件，印完我跟高律師好不容易到機場買到了唯二的兩張機票回到臺北，但回到臺北後我看了我印回去的文件，我發現都是空白的，因為檢方的原卷有紅色、黃色，所以複印出來就看不清楚了，希望檢方是否仍夠將影印機更換更銳利一點的，謝謝。</w:t>
      </w:r>
    </w:p>
    <w:p w14:paraId="09D6134E" w14:textId="25D3A2AC" w:rsidR="005C08B8" w:rsidRPr="00F344E6" w:rsidRDefault="005C08B8" w:rsidP="005C08B8">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高</w:t>
      </w:r>
      <w:r w:rsidRPr="00F344E6">
        <w:rPr>
          <w:rFonts w:ascii="標楷體" w:eastAsia="標楷體" w:hAnsi="標楷體" w:cs="新細明體" w:hint="eastAsia"/>
          <w:color w:val="000000"/>
          <w:kern w:val="0"/>
          <w:sz w:val="32"/>
          <w:szCs w:val="32"/>
        </w:rPr>
        <w:t>律師</w:t>
      </w:r>
      <w:r>
        <w:rPr>
          <w:rFonts w:ascii="標楷體" w:eastAsia="標楷體" w:hAnsi="標楷體" w:cs="新細明體" w:hint="eastAsia"/>
          <w:color w:val="000000"/>
          <w:kern w:val="0"/>
          <w:sz w:val="32"/>
          <w:szCs w:val="32"/>
        </w:rPr>
        <w:t>煬輝</w:t>
      </w:r>
      <w:r w:rsidRPr="00F344E6">
        <w:rPr>
          <w:rFonts w:ascii="標楷體" w:eastAsia="標楷體" w:hAnsi="標楷體" w:cs="新細明體" w:hint="eastAsia"/>
          <w:color w:val="000000"/>
          <w:kern w:val="0"/>
          <w:sz w:val="32"/>
          <w:szCs w:val="32"/>
        </w:rPr>
        <w:t>心得分享及建議</w:t>
      </w:r>
    </w:p>
    <w:p w14:paraId="79C194DA" w14:textId="350CF0BB" w:rsidR="005C08B8" w:rsidRDefault="004F520B" w:rsidP="001D72E0">
      <w:pPr>
        <w:ind w:firstLineChars="200" w:firstLine="480"/>
      </w:pPr>
      <w:r>
        <w:rPr>
          <w:rFonts w:hint="eastAsia"/>
        </w:rPr>
        <w:t>本件沒有傳喚證人，沒有詰問，辯護人演練的部分只有量刑，本件被告不只喝酒，還有憂鬱症，因為要找鑑定人有困難，經過與周信宏律師的討論後，我們決定以而兒童權利公約為方向，感謝院方納入參考，因為本件是國民法官案件，雖然找了被害人之子李小弟跟被害人之父來，但本件受害人傷口深、被告又認罪，是否因為這樣因素的影響力大於我們辯護人的演出，導致我們辯護失敗，本件國民法官們都不為所動，溫情策略似乎沒有奏效。</w:t>
      </w:r>
    </w:p>
    <w:p w14:paraId="4C7C135E" w14:textId="644B9C83" w:rsidR="004F520B" w:rsidRPr="005C08B8" w:rsidRDefault="001F1F5F" w:rsidP="001D72E0">
      <w:pPr>
        <w:ind w:firstLineChars="200" w:firstLine="480"/>
        <w:rPr>
          <w:rFonts w:hint="eastAsia"/>
        </w:rPr>
      </w:pPr>
      <w:r>
        <w:rPr>
          <w:rFonts w:hint="eastAsia"/>
        </w:rPr>
        <w:t>問卷的部分，我們基於金門人口數少，所以我們沒有很認真的排除，有些人可能會因為職業</w:t>
      </w:r>
      <w:r>
        <w:t>….</w:t>
      </w:r>
      <w:r>
        <w:rPr>
          <w:rFonts w:hint="eastAsia"/>
        </w:rPr>
        <w:t>等因素而受到排除，起訴狀一本對我們有很大的影響，檢察官有檢察事務官幫忙蒐集證據，但是我們辯護人要自己找證據，我們的律師法、律師倫理規範不太能允許我們接觸當事人，這時出證就有會有問題。若本件是真實的案件，可能要進行一個星期以上的審理，</w:t>
      </w:r>
      <w:r w:rsidR="00346CD8">
        <w:rPr>
          <w:rFonts w:hint="eastAsia"/>
        </w:rPr>
        <w:t>因此必須要仰賴熱心</w:t>
      </w:r>
      <w:r>
        <w:rPr>
          <w:rFonts w:hint="eastAsia"/>
        </w:rPr>
        <w:t>的國民法官跟律師才有辦法進行的下去，也更要辛苦檢察官跟辯護人。</w:t>
      </w:r>
    </w:p>
    <w:p w14:paraId="3F40AA16" w14:textId="73DB3A44" w:rsidR="00F41D17" w:rsidRPr="00F344E6" w:rsidRDefault="005C08B8" w:rsidP="00F41D17">
      <w:pPr>
        <w:pStyle w:val="2"/>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席</w:t>
      </w:r>
      <w:r w:rsidR="00F41D17">
        <w:rPr>
          <w:rFonts w:ascii="標楷體" w:eastAsia="標楷體" w:hAnsi="標楷體" w:cs="新細明體" w:hint="eastAsia"/>
          <w:color w:val="000000"/>
          <w:kern w:val="0"/>
          <w:sz w:val="32"/>
          <w:szCs w:val="32"/>
        </w:rPr>
        <w:t>檢察官</w:t>
      </w:r>
      <w:r>
        <w:rPr>
          <w:rFonts w:ascii="標楷體" w:eastAsia="標楷體" w:hAnsi="標楷體" w:cs="新細明體" w:hint="eastAsia"/>
          <w:color w:val="000000"/>
          <w:kern w:val="0"/>
          <w:sz w:val="32"/>
          <w:szCs w:val="32"/>
        </w:rPr>
        <w:t>時英</w:t>
      </w:r>
      <w:r w:rsidR="00F41D17" w:rsidRPr="00F344E6">
        <w:rPr>
          <w:rFonts w:ascii="標楷體" w:eastAsia="標楷體" w:hAnsi="標楷體" w:cs="新細明體" w:hint="eastAsia"/>
          <w:color w:val="000000"/>
          <w:kern w:val="0"/>
          <w:sz w:val="32"/>
          <w:szCs w:val="32"/>
        </w:rPr>
        <w:t>心得分享及建議</w:t>
      </w:r>
    </w:p>
    <w:p w14:paraId="1CCD1F41" w14:textId="5C38EF35" w:rsidR="00F41D17" w:rsidRDefault="00F41D17" w:rsidP="001D72E0">
      <w:pPr>
        <w:ind w:firstLineChars="200" w:firstLine="480"/>
      </w:pPr>
      <w:r>
        <w:rPr>
          <w:rFonts w:hint="eastAsia"/>
        </w:rPr>
        <w:t>首先謝謝金門地方法官讓我們參與這樣的活動，我覺得本件飾演被告的演員表現得非常好，死者的父親這精湛演出也讓我嚇一跳。我真的覺得各位國民法官的判斷真是太棒了，我聽到評議的結果是判被告</w:t>
      </w:r>
      <w:r>
        <w:rPr>
          <w:rFonts w:hint="eastAsia"/>
        </w:rPr>
        <w:t>14</w:t>
      </w:r>
      <w:r>
        <w:rPr>
          <w:rFonts w:hint="eastAsia"/>
        </w:rPr>
        <w:t>年，各位國民法官並不會因為被告跟辯護人煽情的演出就影響各位的心證而輕判。</w:t>
      </w:r>
    </w:p>
    <w:p w14:paraId="3CA422EC" w14:textId="25117F2D" w:rsidR="005C08B8" w:rsidRDefault="00F41D17" w:rsidP="005C08B8">
      <w:pPr>
        <w:ind w:firstLineChars="200" w:firstLine="480"/>
      </w:pPr>
      <w:r>
        <w:rPr>
          <w:rFonts w:hint="eastAsia"/>
        </w:rPr>
        <w:t>我覺得國民法官法的上路對我們檢方而言是前所未有的挑戰，在以往我們就</w:t>
      </w:r>
      <w:r>
        <w:rPr>
          <w:rFonts w:hint="eastAsia"/>
        </w:rPr>
        <w:lastRenderedPageBreak/>
        <w:t>只需要蒐集證據，並將證據交給有經驗的法官去審理，</w:t>
      </w:r>
      <w:r w:rsidR="005C08B8">
        <w:rPr>
          <w:rFonts w:hint="eastAsia"/>
        </w:rPr>
        <w:t>若法官認為有罪就是有罪，否則無罪，但在國民法官的參與下，我們必須要告訴國民法官發生什麼事情，我們必須要先整理清楚，要給予國民法官什麼要的證據，在國民法官法正式上路後我們會給每個國民法官一個人一份資料，並加以說明。</w:t>
      </w:r>
    </w:p>
    <w:p w14:paraId="6004D7FA" w14:textId="09420363" w:rsidR="005C08B8" w:rsidRPr="00F41D17" w:rsidRDefault="005C08B8" w:rsidP="005C08B8">
      <w:pPr>
        <w:ind w:firstLineChars="200" w:firstLine="480"/>
        <w:rPr>
          <w:rFonts w:hint="eastAsia"/>
        </w:rPr>
      </w:pPr>
      <w:r>
        <w:rPr>
          <w:rFonts w:hint="eastAsia"/>
        </w:rPr>
        <w:t>因為金門地區非常的小，所以是否會有人情壓力影響國民法官的判斷，現在是要殺人等案件才會是國民法官的適用範圍，國民法官是否擔心若判決結果是有罪，私底下是否會遭受報復，至於剛剛周信宏律師提及的影印機問題我會帶回去討論。</w:t>
      </w:r>
    </w:p>
    <w:sectPr w:rsidR="005C08B8" w:rsidRPr="00F41D17" w:rsidSect="00C533F0">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7EFD" w14:textId="77777777" w:rsidR="00495B74" w:rsidRDefault="00495B74" w:rsidP="00203AD4">
      <w:r>
        <w:separator/>
      </w:r>
    </w:p>
  </w:endnote>
  <w:endnote w:type="continuationSeparator" w:id="0">
    <w:p w14:paraId="150AF9E9" w14:textId="77777777" w:rsidR="00495B74" w:rsidRDefault="00495B74" w:rsidP="0020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80278"/>
      <w:docPartObj>
        <w:docPartGallery w:val="Page Numbers (Bottom of Page)"/>
        <w:docPartUnique/>
      </w:docPartObj>
    </w:sdtPr>
    <w:sdtContent>
      <w:p w14:paraId="3B03217F" w14:textId="44337CEA" w:rsidR="009E2821" w:rsidRDefault="009E2821">
        <w:pPr>
          <w:pStyle w:val="a5"/>
          <w:jc w:val="center"/>
        </w:pPr>
        <w:r>
          <w:fldChar w:fldCharType="begin"/>
        </w:r>
        <w:r>
          <w:instrText>PAGE   \* MERGEFORMAT</w:instrText>
        </w:r>
        <w:r>
          <w:fldChar w:fldCharType="separate"/>
        </w:r>
        <w:r w:rsidR="003F7026" w:rsidRPr="003F7026">
          <w:rPr>
            <w:noProof/>
            <w:lang w:val="zh-TW"/>
          </w:rPr>
          <w:t>1</w:t>
        </w:r>
        <w:r>
          <w:fldChar w:fldCharType="end"/>
        </w:r>
      </w:p>
    </w:sdtContent>
  </w:sdt>
  <w:p w14:paraId="17548437" w14:textId="77777777" w:rsidR="009E2821" w:rsidRDefault="009E28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E5362" w14:textId="77777777" w:rsidR="00495B74" w:rsidRDefault="00495B74" w:rsidP="00203AD4">
      <w:r>
        <w:separator/>
      </w:r>
    </w:p>
  </w:footnote>
  <w:footnote w:type="continuationSeparator" w:id="0">
    <w:p w14:paraId="061BD4FF" w14:textId="77777777" w:rsidR="00495B74" w:rsidRDefault="00495B74" w:rsidP="00203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4B"/>
    <w:rsid w:val="000608B7"/>
    <w:rsid w:val="00065469"/>
    <w:rsid w:val="000B450E"/>
    <w:rsid w:val="001067D5"/>
    <w:rsid w:val="00117856"/>
    <w:rsid w:val="001D0952"/>
    <w:rsid w:val="001D72E0"/>
    <w:rsid w:val="001F1F5F"/>
    <w:rsid w:val="00202C52"/>
    <w:rsid w:val="00203AD4"/>
    <w:rsid w:val="0028621E"/>
    <w:rsid w:val="002A1DAA"/>
    <w:rsid w:val="002A4557"/>
    <w:rsid w:val="00346CD8"/>
    <w:rsid w:val="00363A88"/>
    <w:rsid w:val="003E0222"/>
    <w:rsid w:val="003F3098"/>
    <w:rsid w:val="003F7026"/>
    <w:rsid w:val="0040233F"/>
    <w:rsid w:val="00463893"/>
    <w:rsid w:val="00480EE0"/>
    <w:rsid w:val="00495B74"/>
    <w:rsid w:val="004F520B"/>
    <w:rsid w:val="005C08B8"/>
    <w:rsid w:val="00614A08"/>
    <w:rsid w:val="006639F7"/>
    <w:rsid w:val="0069429B"/>
    <w:rsid w:val="00701D19"/>
    <w:rsid w:val="00765777"/>
    <w:rsid w:val="00774740"/>
    <w:rsid w:val="00777174"/>
    <w:rsid w:val="007B5AF4"/>
    <w:rsid w:val="007E4A1F"/>
    <w:rsid w:val="007F2D4B"/>
    <w:rsid w:val="008A411F"/>
    <w:rsid w:val="008D75BD"/>
    <w:rsid w:val="00905F40"/>
    <w:rsid w:val="00975522"/>
    <w:rsid w:val="009E2821"/>
    <w:rsid w:val="00A16300"/>
    <w:rsid w:val="00A51630"/>
    <w:rsid w:val="00A61E8E"/>
    <w:rsid w:val="00A83293"/>
    <w:rsid w:val="00B114CF"/>
    <w:rsid w:val="00B56913"/>
    <w:rsid w:val="00B71798"/>
    <w:rsid w:val="00C533F0"/>
    <w:rsid w:val="00D41D2B"/>
    <w:rsid w:val="00D46A89"/>
    <w:rsid w:val="00D81F46"/>
    <w:rsid w:val="00D83D1D"/>
    <w:rsid w:val="00DC5695"/>
    <w:rsid w:val="00E32A10"/>
    <w:rsid w:val="00F01F76"/>
    <w:rsid w:val="00F344E6"/>
    <w:rsid w:val="00F41D17"/>
    <w:rsid w:val="00FC3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E2C"/>
  <w15:chartTrackingRefBased/>
  <w15:docId w15:val="{41B2B281-B8F4-4A5C-B947-FE6985B5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05F4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05F4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0233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AD4"/>
    <w:pPr>
      <w:tabs>
        <w:tab w:val="center" w:pos="4153"/>
        <w:tab w:val="right" w:pos="8306"/>
      </w:tabs>
      <w:snapToGrid w:val="0"/>
    </w:pPr>
    <w:rPr>
      <w:sz w:val="20"/>
      <w:szCs w:val="20"/>
    </w:rPr>
  </w:style>
  <w:style w:type="character" w:customStyle="1" w:styleId="a4">
    <w:name w:val="頁首 字元"/>
    <w:basedOn w:val="a0"/>
    <w:link w:val="a3"/>
    <w:uiPriority w:val="99"/>
    <w:rsid w:val="00203AD4"/>
    <w:rPr>
      <w:sz w:val="20"/>
      <w:szCs w:val="20"/>
    </w:rPr>
  </w:style>
  <w:style w:type="paragraph" w:styleId="a5">
    <w:name w:val="footer"/>
    <w:basedOn w:val="a"/>
    <w:link w:val="a6"/>
    <w:uiPriority w:val="99"/>
    <w:unhideWhenUsed/>
    <w:rsid w:val="00203AD4"/>
    <w:pPr>
      <w:tabs>
        <w:tab w:val="center" w:pos="4153"/>
        <w:tab w:val="right" w:pos="8306"/>
      </w:tabs>
      <w:snapToGrid w:val="0"/>
    </w:pPr>
    <w:rPr>
      <w:sz w:val="20"/>
      <w:szCs w:val="20"/>
    </w:rPr>
  </w:style>
  <w:style w:type="character" w:customStyle="1" w:styleId="a6">
    <w:name w:val="頁尾 字元"/>
    <w:basedOn w:val="a0"/>
    <w:link w:val="a5"/>
    <w:uiPriority w:val="99"/>
    <w:rsid w:val="00203AD4"/>
    <w:rPr>
      <w:sz w:val="20"/>
      <w:szCs w:val="20"/>
    </w:rPr>
  </w:style>
  <w:style w:type="paragraph" w:styleId="Web">
    <w:name w:val="Normal (Web)"/>
    <w:basedOn w:val="a"/>
    <w:uiPriority w:val="99"/>
    <w:semiHidden/>
    <w:unhideWhenUsed/>
    <w:rsid w:val="00F344E6"/>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905F4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05F40"/>
    <w:rPr>
      <w:rFonts w:asciiTheme="majorHAnsi" w:eastAsiaTheme="majorEastAsia" w:hAnsiTheme="majorHAnsi" w:cstheme="majorBidi"/>
      <w:b/>
      <w:bCs/>
      <w:sz w:val="48"/>
      <w:szCs w:val="48"/>
    </w:rPr>
  </w:style>
  <w:style w:type="paragraph" w:styleId="11">
    <w:name w:val="toc 1"/>
    <w:basedOn w:val="a"/>
    <w:next w:val="a"/>
    <w:autoRedefine/>
    <w:uiPriority w:val="39"/>
    <w:unhideWhenUsed/>
    <w:rsid w:val="00480EE0"/>
  </w:style>
  <w:style w:type="paragraph" w:styleId="21">
    <w:name w:val="toc 2"/>
    <w:basedOn w:val="a"/>
    <w:next w:val="a"/>
    <w:autoRedefine/>
    <w:uiPriority w:val="39"/>
    <w:unhideWhenUsed/>
    <w:rsid w:val="00480EE0"/>
    <w:pPr>
      <w:ind w:leftChars="200" w:left="480"/>
    </w:pPr>
  </w:style>
  <w:style w:type="character" w:styleId="a7">
    <w:name w:val="Hyperlink"/>
    <w:basedOn w:val="a0"/>
    <w:uiPriority w:val="99"/>
    <w:unhideWhenUsed/>
    <w:rsid w:val="00480EE0"/>
    <w:rPr>
      <w:color w:val="0000FF" w:themeColor="hyperlink"/>
      <w:u w:val="single"/>
    </w:rPr>
  </w:style>
  <w:style w:type="character" w:customStyle="1" w:styleId="30">
    <w:name w:val="標題 3 字元"/>
    <w:basedOn w:val="a0"/>
    <w:link w:val="3"/>
    <w:uiPriority w:val="9"/>
    <w:semiHidden/>
    <w:rsid w:val="0040233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13322">
      <w:bodyDiv w:val="1"/>
      <w:marLeft w:val="0"/>
      <w:marRight w:val="0"/>
      <w:marTop w:val="0"/>
      <w:marBottom w:val="0"/>
      <w:divBdr>
        <w:top w:val="none" w:sz="0" w:space="0" w:color="auto"/>
        <w:left w:val="none" w:sz="0" w:space="0" w:color="auto"/>
        <w:bottom w:val="none" w:sz="0" w:space="0" w:color="auto"/>
        <w:right w:val="none" w:sz="0" w:space="0" w:color="auto"/>
      </w:divBdr>
    </w:div>
    <w:div w:id="1456673973">
      <w:bodyDiv w:val="1"/>
      <w:marLeft w:val="0"/>
      <w:marRight w:val="0"/>
      <w:marTop w:val="0"/>
      <w:marBottom w:val="0"/>
      <w:divBdr>
        <w:top w:val="none" w:sz="0" w:space="0" w:color="auto"/>
        <w:left w:val="none" w:sz="0" w:space="0" w:color="auto"/>
        <w:bottom w:val="none" w:sz="0" w:space="0" w:color="auto"/>
        <w:right w:val="none" w:sz="0" w:space="0" w:color="auto"/>
      </w:divBdr>
    </w:div>
    <w:div w:id="17832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F0E1-D042-45C2-8C39-46C009F8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黃鼎鈞</cp:lastModifiedBy>
  <cp:revision>13</cp:revision>
  <dcterms:created xsi:type="dcterms:W3CDTF">2021-11-05T09:03:00Z</dcterms:created>
  <dcterms:modified xsi:type="dcterms:W3CDTF">2022-08-02T03:56:00Z</dcterms:modified>
</cp:coreProperties>
</file>