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臺灣</w:t>
      </w:r>
      <w:proofErr w:type="gramStart"/>
      <w:r w:rsidRPr="00A4781B">
        <w:rPr>
          <w:rFonts w:hAnsi="細明體" w:cs="細明體" w:hint="eastAsia"/>
        </w:rPr>
        <w:t>臺</w:t>
      </w:r>
      <w:proofErr w:type="gramEnd"/>
      <w:r w:rsidRPr="00A4781B">
        <w:rPr>
          <w:rFonts w:hAnsi="細明體" w:cs="細明體" w:hint="eastAsia"/>
        </w:rPr>
        <w:t>中地方法院公設辯護人準備程序書狀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                        </w:t>
      </w:r>
      <w:proofErr w:type="gramStart"/>
      <w:r w:rsidRPr="00A4781B">
        <w:rPr>
          <w:rFonts w:hAnsi="細明體" w:cs="細明體" w:hint="eastAsia"/>
        </w:rPr>
        <w:t>111</w:t>
      </w:r>
      <w:proofErr w:type="gramEnd"/>
      <w:r w:rsidRPr="00A4781B">
        <w:rPr>
          <w:rFonts w:hAnsi="細明體" w:cs="細明體" w:hint="eastAsia"/>
        </w:rPr>
        <w:t>年度</w:t>
      </w:r>
      <w:proofErr w:type="gramStart"/>
      <w:r w:rsidRPr="00A4781B">
        <w:rPr>
          <w:rFonts w:hAnsi="細明體" w:cs="細明體" w:hint="eastAsia"/>
        </w:rPr>
        <w:t>參模重訴字</w:t>
      </w:r>
      <w:proofErr w:type="gramEnd"/>
      <w:r w:rsidRPr="00A4781B">
        <w:rPr>
          <w:rFonts w:hAnsi="細明體" w:cs="細明體" w:hint="eastAsia"/>
        </w:rPr>
        <w:t>第3號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被  告  黎 德 龍  年</w:t>
      </w:r>
      <w:proofErr w:type="gramStart"/>
      <w:r w:rsidRPr="00A4781B">
        <w:rPr>
          <w:rFonts w:hAnsi="細明體" w:cs="細明體" w:hint="eastAsia"/>
        </w:rPr>
        <w:t>籍詳卷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上列被告因殺人案件，經指定辯護，茲提出準備程序書狀並聲請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調查證據如下：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一、對起訴事實之答辯：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被告否認起訴書所載之殺人犯行。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1、被告與吳愛毓自91年間認識，於92年間開始交往同居，於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93年間吳愛毓開始</w:t>
      </w:r>
      <w:proofErr w:type="gramStart"/>
      <w:r w:rsidRPr="00A4781B">
        <w:rPr>
          <w:rFonts w:hAnsi="細明體" w:cs="細明體" w:hint="eastAsia"/>
        </w:rPr>
        <w:t>外出尋友</w:t>
      </w:r>
      <w:proofErr w:type="gramEnd"/>
      <w:r w:rsidRPr="00A4781B">
        <w:rPr>
          <w:rFonts w:hAnsi="細明體" w:cs="細明體" w:hint="eastAsia"/>
        </w:rPr>
        <w:t>，有時出去即未返家，被告於94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年8月10日將吳愛毓自王書昌住處尋回後，吳愛毓又於94年8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月12日自行離家，之後被告就未能與吳愛毓取得聯繫，被告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還有請託王書昌幫忙找尋吳愛毓，卻未能得知吳愛毓的去向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，吳愛毓的死亡與被告並無關連。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2、被告與萬惠文係於93年間下旬交往，萬惠文曾為被告產下一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子，被告與萬惠文於104年下旬因涉及家暴、傷害案件糾紛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而交惡，萬惠文指述有目睹被告將意識不清之吳愛毓連同包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裹之棉被一同丟落彰化縣秀水鄉石筍排水「龍騰公園」處等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</w:t>
      </w:r>
      <w:proofErr w:type="gramStart"/>
      <w:r w:rsidRPr="00A4781B">
        <w:rPr>
          <w:rFonts w:hAnsi="細明體" w:cs="細明體" w:hint="eastAsia"/>
        </w:rPr>
        <w:t>情絕無</w:t>
      </w:r>
      <w:proofErr w:type="gramEnd"/>
      <w:r w:rsidRPr="00A4781B">
        <w:rPr>
          <w:rFonts w:hAnsi="細明體" w:cs="細明體" w:hint="eastAsia"/>
        </w:rPr>
        <w:t>此事，萬惠文上</w:t>
      </w:r>
      <w:proofErr w:type="gramStart"/>
      <w:r w:rsidRPr="00A4781B">
        <w:rPr>
          <w:rFonts w:hAnsi="細明體" w:cs="細明體" w:hint="eastAsia"/>
        </w:rPr>
        <w:t>開說詞都</w:t>
      </w:r>
      <w:proofErr w:type="gramEnd"/>
      <w:r w:rsidRPr="00A4781B">
        <w:rPr>
          <w:rFonts w:hAnsi="細明體" w:cs="細明體" w:hint="eastAsia"/>
        </w:rPr>
        <w:t>是她編造出來的。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3、被告並無檢察官所稱係為解決其與吳愛毓、萬惠文間之三角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感情糾葛而殺害吳愛毓，被告與吳愛毓、萬惠文同時交往期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間，都刻意將她們2人錯開，被告從未對萬惠文承諾要處理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此事。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4、關於測謊之證明力，依最高法院94年度台上字第1725號判決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認為：「測謊技術或可作為偵查之手段，以排除或指出偵查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之方向，然在審判上尚無法作為認定有無犯罪事實之基礎。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」，是被告縱曾未通過測謊鑑定，仍</w:t>
      </w:r>
      <w:proofErr w:type="gramStart"/>
      <w:r w:rsidRPr="00A4781B">
        <w:rPr>
          <w:rFonts w:hAnsi="細明體" w:cs="細明體" w:hint="eastAsia"/>
        </w:rPr>
        <w:t>不得執為論罪</w:t>
      </w:r>
      <w:proofErr w:type="gramEnd"/>
      <w:r w:rsidRPr="00A4781B">
        <w:rPr>
          <w:rFonts w:hAnsi="細明體" w:cs="細明體" w:hint="eastAsia"/>
        </w:rPr>
        <w:t>之憑據。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二、對起訴事實爭執及不爭執之事實：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（一）不爭執之事實：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1、黎德龍在</w:t>
      </w:r>
      <w:proofErr w:type="gramStart"/>
      <w:r w:rsidRPr="00A4781B">
        <w:rPr>
          <w:rFonts w:hAnsi="細明體" w:cs="細明體" w:hint="eastAsia"/>
        </w:rPr>
        <w:t>臺</w:t>
      </w:r>
      <w:proofErr w:type="gramEnd"/>
      <w:r w:rsidRPr="00A4781B">
        <w:rPr>
          <w:rFonts w:hAnsi="細明體" w:cs="細明體" w:hint="eastAsia"/>
        </w:rPr>
        <w:t>中市北區永興街38號經營大腸麵線小吃攤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販。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2、原住大陸地區之女子吳愛毓於民國91年2月1日與其</w:t>
      </w:r>
      <w:proofErr w:type="gramStart"/>
      <w:r w:rsidRPr="00A4781B">
        <w:rPr>
          <w:rFonts w:hAnsi="細明體" w:cs="細明體" w:hint="eastAsia"/>
        </w:rPr>
        <w:t>臺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灣籍前配偶楊建來離婚後，後來在黎德龍所經營之小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吃攤工作，並與黎德龍交往成為男女朋友，雙方同住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在</w:t>
      </w:r>
      <w:proofErr w:type="gramStart"/>
      <w:r w:rsidRPr="00A4781B">
        <w:rPr>
          <w:rFonts w:hAnsi="細明體" w:cs="細明體" w:hint="eastAsia"/>
        </w:rPr>
        <w:t>臺</w:t>
      </w:r>
      <w:proofErr w:type="gramEnd"/>
      <w:r w:rsidRPr="00A4781B">
        <w:rPr>
          <w:rFonts w:hAnsi="細明體" w:cs="細明體" w:hint="eastAsia"/>
        </w:rPr>
        <w:t>中市北區永興街38號。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3、印尼籍女子萬惠文於93年離婚後，於93年6月下旬在黎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德龍經營之小吃攤工作，黎德龍除與吳愛毓同居外，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lastRenderedPageBreak/>
        <w:t xml:space="preserve">         亦同時與萬惠文交往，萬惠文並於94年6月4日為黎德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龍產下一</w:t>
      </w:r>
      <w:proofErr w:type="gramEnd"/>
      <w:r w:rsidRPr="00A4781B">
        <w:rPr>
          <w:rFonts w:hAnsi="細明體" w:cs="細明體" w:hint="eastAsia"/>
        </w:rPr>
        <w:t>子萬○○。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4、94年8月25日晚間6時30分許，路人周昱廷在彰化縣秀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水鄉石筍排水「龍騰公園」處發現吳愛毓屍體。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（二）爭執之事實：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1、黎德龍為解決其與吳愛毓、萬惠文間之三角感情糾葛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，竟萌生殺害吳愛毓之犯意。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2、黎德龍先於不詳時地，取得不詳安眠鎮靜類藥物，復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前往彰化縣秀水鄉一帶勘查適合地點，</w:t>
      </w:r>
      <w:proofErr w:type="gramStart"/>
      <w:r w:rsidRPr="00A4781B">
        <w:rPr>
          <w:rFonts w:hAnsi="細明體" w:cs="細明體" w:hint="eastAsia"/>
        </w:rPr>
        <w:t>迨</w:t>
      </w:r>
      <w:proofErr w:type="gramEnd"/>
      <w:r w:rsidRPr="00A4781B">
        <w:rPr>
          <w:rFonts w:hAnsi="細明體" w:cs="細明體" w:hint="eastAsia"/>
        </w:rPr>
        <w:t>於94年8月17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日至22日（依法醫推估死亡時間回算）期間</w:t>
      </w:r>
      <w:proofErr w:type="gramStart"/>
      <w:r w:rsidRPr="00A4781B">
        <w:rPr>
          <w:rFonts w:hAnsi="細明體" w:cs="細明體" w:hint="eastAsia"/>
        </w:rPr>
        <w:t>內某晚</w:t>
      </w:r>
      <w:proofErr w:type="gramEnd"/>
      <w:r w:rsidRPr="00A4781B">
        <w:rPr>
          <w:rFonts w:hAnsi="細明體" w:cs="細明體" w:hint="eastAsia"/>
        </w:rPr>
        <w:t>，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在</w:t>
      </w:r>
      <w:proofErr w:type="gramStart"/>
      <w:r w:rsidRPr="00A4781B">
        <w:rPr>
          <w:rFonts w:hAnsi="細明體" w:cs="細明體" w:hint="eastAsia"/>
        </w:rPr>
        <w:t>臺</w:t>
      </w:r>
      <w:proofErr w:type="gramEnd"/>
      <w:r w:rsidRPr="00A4781B">
        <w:rPr>
          <w:rFonts w:hAnsi="細明體" w:cs="細明體" w:hint="eastAsia"/>
        </w:rPr>
        <w:t>中市北區永興街38號住處，將安眠鎮靜類藥物摻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入藥酒中讓吳愛毓喝下，使吳愛毓陷於意識不清狀態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後，再將吳愛毓身上衣物褪去、用棉被裹住，再抱至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黎德龍所有車牌號碼FJK-5426號自用小客貨車後方已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拆除座椅之車廂內。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3、黎德龍為使萬惠文知悉其有心解決渠等之三角感情</w:t>
      </w:r>
      <w:proofErr w:type="gramStart"/>
      <w:r w:rsidRPr="00A4781B">
        <w:rPr>
          <w:rFonts w:hAnsi="細明體" w:cs="細明體" w:hint="eastAsia"/>
        </w:rPr>
        <w:t>糾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葛</w:t>
      </w:r>
      <w:proofErr w:type="gramEnd"/>
      <w:r w:rsidRPr="00A4781B">
        <w:rPr>
          <w:rFonts w:hAnsi="細明體" w:cs="細明體" w:hint="eastAsia"/>
        </w:rPr>
        <w:t>，旋於同日晚間駕車搭載陷入昏迷狀態之吳愛毓前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往萬惠文位在</w:t>
      </w:r>
      <w:proofErr w:type="gramStart"/>
      <w:r w:rsidRPr="00A4781B">
        <w:rPr>
          <w:rFonts w:hAnsi="細明體" w:cs="細明體" w:hint="eastAsia"/>
        </w:rPr>
        <w:t>臺</w:t>
      </w:r>
      <w:proofErr w:type="gramEnd"/>
      <w:r w:rsidRPr="00A4781B">
        <w:rPr>
          <w:rFonts w:hAnsi="細明體" w:cs="細明體" w:hint="eastAsia"/>
        </w:rPr>
        <w:t>中市北區英才路262巷23號之住處，黎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德龍乃向萬惠文謊稱吳愛毓係因酒醉而昏迷云云，並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要求萬惠文陪同其出門，萬惠文遂由黎德龍駕駛車牌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號碼FJK-5426號自用小客貨車搭載前往彰化縣秀水鄉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石筍排水「龍騰公園」處，並於凌晨0時至1時許抵達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。黎德龍乃單獨將意識不清之吳愛毓連同包裹棉被</w:t>
      </w:r>
      <w:proofErr w:type="gramStart"/>
      <w:r w:rsidRPr="00A4781B">
        <w:rPr>
          <w:rFonts w:hAnsi="細明體" w:cs="細明體" w:hint="eastAsia"/>
        </w:rPr>
        <w:t>一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同丟落上</w:t>
      </w:r>
      <w:proofErr w:type="gramEnd"/>
      <w:r w:rsidRPr="00A4781B">
        <w:rPr>
          <w:rFonts w:hAnsi="細明體" w:cs="細明體" w:hint="eastAsia"/>
        </w:rPr>
        <w:t>開排水出口處，致吳愛毓落水後頭部浸入水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中，因溺水而窒息死亡，黎德龍隨即萬惠文離開現場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後，將萬惠文送回其住處再行返家。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三、對檢察官所開示及聲請調查證據之證據能力之意見：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（一）非供述證據部分，除爭執檢察官準備程序書</w:t>
      </w:r>
      <w:proofErr w:type="gramStart"/>
      <w:r w:rsidRPr="00A4781B">
        <w:rPr>
          <w:rFonts w:hAnsi="細明體" w:cs="細明體" w:hint="eastAsia"/>
        </w:rPr>
        <w:t>一</w:t>
      </w:r>
      <w:proofErr w:type="gramEnd"/>
      <w:r w:rsidRPr="00A4781B">
        <w:rPr>
          <w:rFonts w:hAnsi="細明體" w:cs="細明體" w:hint="eastAsia"/>
        </w:rPr>
        <w:t>編號9、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10</w:t>
      </w:r>
      <w:r w:rsidR="005606E8">
        <w:rPr>
          <w:rFonts w:hAnsi="細明體" w:cs="細明體"/>
        </w:rPr>
        <w:fldChar w:fldCharType="begin"/>
      </w:r>
      <w:r w:rsidR="005606E8">
        <w:rPr>
          <w:rFonts w:hAnsi="細明體" w:cs="細明體"/>
        </w:rPr>
        <w:instrText xml:space="preserve"> </w:instrText>
      </w:r>
      <w:r w:rsidR="005606E8">
        <w:rPr>
          <w:rFonts w:hAnsi="細明體" w:cs="細明體" w:hint="eastAsia"/>
        </w:rPr>
        <w:instrText>eq \o\ac(○,</w:instrText>
      </w:r>
      <w:r w:rsidR="005606E8" w:rsidRPr="005606E8">
        <w:rPr>
          <w:rFonts w:hAnsi="細明體" w:cs="細明體" w:hint="eastAsia"/>
          <w:position w:val="3"/>
          <w:sz w:val="16"/>
        </w:rPr>
        <w:instrText>1</w:instrText>
      </w:r>
      <w:r w:rsidR="005606E8">
        <w:rPr>
          <w:rFonts w:hAnsi="細明體" w:cs="細明體" w:hint="eastAsia"/>
        </w:rPr>
        <w:instrText>)</w:instrText>
      </w:r>
      <w:r w:rsidR="005606E8">
        <w:rPr>
          <w:rFonts w:hAnsi="細明體" w:cs="細明體"/>
        </w:rPr>
        <w:fldChar w:fldCharType="end"/>
      </w:r>
      <w:bookmarkStart w:id="0" w:name="_GoBack"/>
      <w:bookmarkEnd w:id="0"/>
      <w:r w:rsidRPr="00A4781B">
        <w:rPr>
          <w:rFonts w:hAnsi="細明體" w:cs="細明體" w:hint="eastAsia"/>
        </w:rPr>
        <w:t>、13、14部分因與待證事實欠缺關連性而無證據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能力外，其餘證據之證據</w:t>
      </w:r>
      <w:proofErr w:type="gramStart"/>
      <w:r w:rsidRPr="00A4781B">
        <w:rPr>
          <w:rFonts w:hAnsi="細明體" w:cs="細明體" w:hint="eastAsia"/>
        </w:rPr>
        <w:t>能力均不爭執</w:t>
      </w:r>
      <w:proofErr w:type="gramEnd"/>
      <w:r w:rsidRPr="00A4781B">
        <w:rPr>
          <w:rFonts w:hAnsi="細明體" w:cs="細明體" w:hint="eastAsia"/>
        </w:rPr>
        <w:t>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（二）供述證據部分：除爭執證人萬惠文於104年12月8日之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筆錄、證人萬惠文於105年3月10日之偵訊筆錄</w:t>
      </w:r>
      <w:proofErr w:type="gramStart"/>
      <w:r w:rsidRPr="00A4781B">
        <w:rPr>
          <w:rFonts w:hAnsi="細明體" w:cs="細明體" w:hint="eastAsia"/>
        </w:rPr>
        <w:t>（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未具結</w:t>
      </w:r>
      <w:proofErr w:type="gramStart"/>
      <w:r w:rsidRPr="00A4781B">
        <w:rPr>
          <w:rFonts w:hAnsi="細明體" w:cs="細明體" w:hint="eastAsia"/>
        </w:rPr>
        <w:t>）</w:t>
      </w:r>
      <w:proofErr w:type="gramEnd"/>
      <w:r w:rsidRPr="00A4781B">
        <w:rPr>
          <w:rFonts w:hAnsi="細明體" w:cs="細明體" w:hint="eastAsia"/>
        </w:rPr>
        <w:t>、證人蔡佳慧於104年11月20日之警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證人何淑娟於104年12月10日之警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筆錄、證人何淑娟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於104年12月11日之警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筆錄、證人何書娟於104年12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月31日之警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筆錄、證人蘇巧沛於104年12月12日之警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筆錄、證人許澤楷於104年12月16日之警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筆錄、證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人105A01於105年2月17日之警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筆錄，</w:t>
      </w:r>
      <w:proofErr w:type="gramStart"/>
      <w:r w:rsidRPr="00A4781B">
        <w:rPr>
          <w:rFonts w:hAnsi="細明體" w:cs="細明體" w:hint="eastAsia"/>
        </w:rPr>
        <w:t>均屬被告</w:t>
      </w:r>
      <w:proofErr w:type="gramEnd"/>
      <w:r w:rsidRPr="00A4781B">
        <w:rPr>
          <w:rFonts w:hAnsi="細明體" w:cs="細明體" w:hint="eastAsia"/>
        </w:rPr>
        <w:t>以外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lastRenderedPageBreak/>
        <w:t xml:space="preserve">         之人於審判外之陳述，依刑事訴訟法第159條第1項之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規定無證據能力，及證人許澤楷於105年1月13日之</w:t>
      </w:r>
      <w:proofErr w:type="gramStart"/>
      <w:r w:rsidRPr="00A4781B">
        <w:rPr>
          <w:rFonts w:hAnsi="細明體" w:cs="細明體" w:hint="eastAsia"/>
        </w:rPr>
        <w:t>偵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訊筆錄、證人105A01於105年1月13日之偵訊筆錄，與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欠缺關連性而無證據能力外，其餘證據之證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據</w:t>
      </w:r>
      <w:proofErr w:type="gramStart"/>
      <w:r w:rsidRPr="00A4781B">
        <w:rPr>
          <w:rFonts w:hAnsi="細明體" w:cs="細明體" w:hint="eastAsia"/>
        </w:rPr>
        <w:t>能力均不爭執</w:t>
      </w:r>
      <w:proofErr w:type="gramEnd"/>
      <w:r w:rsidRPr="00A4781B">
        <w:rPr>
          <w:rFonts w:hAnsi="細明體" w:cs="細明體" w:hint="eastAsia"/>
        </w:rPr>
        <w:t>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四、聲請調查及開示之證據</w:t>
      </w:r>
      <w:proofErr w:type="gramStart"/>
      <w:r w:rsidRPr="00A4781B">
        <w:rPr>
          <w:rFonts w:hAnsi="細明體" w:cs="細明體" w:hint="eastAsia"/>
        </w:rPr>
        <w:t>與待證事實</w:t>
      </w:r>
      <w:proofErr w:type="gramEnd"/>
      <w:r w:rsidRPr="00A4781B">
        <w:rPr>
          <w:rFonts w:hAnsi="細明體" w:cs="細明體" w:hint="eastAsia"/>
        </w:rPr>
        <w:t>之關係及詰問所需時間：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（一）人證部分：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1、請求傳喚證人萬惠文</w:t>
      </w:r>
      <w:proofErr w:type="gramStart"/>
      <w:r w:rsidRPr="00A4781B">
        <w:rPr>
          <w:rFonts w:hAnsi="細明體" w:cs="細明體" w:hint="eastAsia"/>
        </w:rPr>
        <w:t>（</w:t>
      </w:r>
      <w:proofErr w:type="gramEnd"/>
      <w:r w:rsidRPr="00A4781B">
        <w:rPr>
          <w:rFonts w:hAnsi="細明體" w:cs="細明體" w:hint="eastAsia"/>
        </w:rPr>
        <w:t>詰問時間：20分鐘</w:t>
      </w:r>
      <w:proofErr w:type="gramStart"/>
      <w:r w:rsidRPr="00A4781B">
        <w:rPr>
          <w:rFonts w:hAnsi="細明體" w:cs="細明體" w:hint="eastAsia"/>
        </w:rPr>
        <w:t>）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：證人於警、偵訊中所指述與本案構成要件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有關之不利事實，為被告所否認，且被告陳稱其與證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人萬惠文存有其他案件糾紛，則證人萬惠文是否有誣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陷被告之動機？證人萬惠文之指述是否真實可</w:t>
      </w:r>
      <w:proofErr w:type="gramStart"/>
      <w:r w:rsidRPr="00A4781B">
        <w:rPr>
          <w:rFonts w:hAnsi="細明體" w:cs="細明體" w:hint="eastAsia"/>
        </w:rPr>
        <w:t>採</w:t>
      </w:r>
      <w:proofErr w:type="gramEnd"/>
      <w:r w:rsidRPr="00A4781B">
        <w:rPr>
          <w:rFonts w:hAnsi="細明體" w:cs="細明體" w:hint="eastAsia"/>
        </w:rPr>
        <w:t>？被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告是否確有殺害被害人吳愛毓之動機？尚有傳喚證人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萬惠文到庭實施交互詰問以</w:t>
      </w:r>
      <w:proofErr w:type="gramStart"/>
      <w:r w:rsidRPr="00A4781B">
        <w:rPr>
          <w:rFonts w:hAnsi="細明體" w:cs="細明體" w:hint="eastAsia"/>
        </w:rPr>
        <w:t>釐</w:t>
      </w:r>
      <w:proofErr w:type="gramEnd"/>
      <w:r w:rsidRPr="00A4781B">
        <w:rPr>
          <w:rFonts w:hAnsi="細明體" w:cs="細明體" w:hint="eastAsia"/>
        </w:rPr>
        <w:t>清之必要。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2、請求傳喚證人楊建來</w:t>
      </w:r>
      <w:proofErr w:type="gramStart"/>
      <w:r w:rsidRPr="00A4781B">
        <w:rPr>
          <w:rFonts w:hAnsi="細明體" w:cs="細明體" w:hint="eastAsia"/>
        </w:rPr>
        <w:t>（</w:t>
      </w:r>
      <w:proofErr w:type="gramEnd"/>
      <w:r w:rsidRPr="00A4781B">
        <w:rPr>
          <w:rFonts w:hAnsi="細明體" w:cs="細明體" w:hint="eastAsia"/>
        </w:rPr>
        <w:t>詰問時間：20分鐘</w:t>
      </w:r>
      <w:proofErr w:type="gramStart"/>
      <w:r w:rsidRPr="00A4781B">
        <w:rPr>
          <w:rFonts w:hAnsi="細明體" w:cs="細明體" w:hint="eastAsia"/>
        </w:rPr>
        <w:t>）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：因證人為被害人吳愛毓之前夫，被害人吳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愛</w:t>
      </w:r>
      <w:proofErr w:type="gramStart"/>
      <w:r w:rsidRPr="00A4781B">
        <w:rPr>
          <w:rFonts w:hAnsi="細明體" w:cs="細明體" w:hint="eastAsia"/>
        </w:rPr>
        <w:t>毓</w:t>
      </w:r>
      <w:proofErr w:type="gramEnd"/>
      <w:r w:rsidRPr="00A4781B">
        <w:rPr>
          <w:rFonts w:hAnsi="細明體" w:cs="細明體" w:hint="eastAsia"/>
        </w:rPr>
        <w:t>失蹤前與其有密切互動，是為明瞭被害人吳愛毓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失蹤前之生活狀況？其失蹤前之行為舉止有無異狀？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尚有傳喚證人楊建來實施交互詰問，以</w:t>
      </w:r>
      <w:proofErr w:type="gramStart"/>
      <w:r w:rsidRPr="00A4781B">
        <w:rPr>
          <w:rFonts w:hAnsi="細明體" w:cs="細明體" w:hint="eastAsia"/>
        </w:rPr>
        <w:t>釐</w:t>
      </w:r>
      <w:proofErr w:type="gramEnd"/>
      <w:r w:rsidRPr="00A4781B">
        <w:rPr>
          <w:rFonts w:hAnsi="細明體" w:cs="細明體" w:hint="eastAsia"/>
        </w:rPr>
        <w:t>清被告於本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案有無殺害被害人吳愛毓動機之必要。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3、請求傳喚證人王書昌</w:t>
      </w:r>
      <w:proofErr w:type="gramStart"/>
      <w:r w:rsidRPr="00A4781B">
        <w:rPr>
          <w:rFonts w:hAnsi="細明體" w:cs="細明體" w:hint="eastAsia"/>
        </w:rPr>
        <w:t>（</w:t>
      </w:r>
      <w:proofErr w:type="gramEnd"/>
      <w:r w:rsidRPr="00A4781B">
        <w:rPr>
          <w:rFonts w:hAnsi="細明體" w:cs="細明體" w:hint="eastAsia"/>
        </w:rPr>
        <w:t>詰問時間：20分鐘</w:t>
      </w:r>
      <w:proofErr w:type="gramStart"/>
      <w:r w:rsidRPr="00A4781B">
        <w:rPr>
          <w:rFonts w:hAnsi="細明體" w:cs="細明體" w:hint="eastAsia"/>
        </w:rPr>
        <w:t>）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：因證人為被告經營</w:t>
      </w:r>
      <w:proofErr w:type="gramStart"/>
      <w:r w:rsidRPr="00A4781B">
        <w:rPr>
          <w:rFonts w:hAnsi="細明體" w:cs="細明體" w:hint="eastAsia"/>
        </w:rPr>
        <w:t>小吃攤時之前</w:t>
      </w:r>
      <w:proofErr w:type="gramEnd"/>
      <w:r w:rsidRPr="00A4781B">
        <w:rPr>
          <w:rFonts w:hAnsi="細明體" w:cs="細明體" w:hint="eastAsia"/>
        </w:rPr>
        <w:t>員工，與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被告及被害人</w:t>
      </w:r>
      <w:proofErr w:type="gramStart"/>
      <w:r w:rsidRPr="00A4781B">
        <w:rPr>
          <w:rFonts w:hAnsi="細明體" w:cs="細明體" w:hint="eastAsia"/>
        </w:rPr>
        <w:t>吳愛毓均多有</w:t>
      </w:r>
      <w:proofErr w:type="gramEnd"/>
      <w:r w:rsidRPr="00A4781B">
        <w:rPr>
          <w:rFonts w:hAnsi="細明體" w:cs="細明體" w:hint="eastAsia"/>
        </w:rPr>
        <w:t>互動，是為明瞭被告與被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害人吳愛毓失蹤前之相處情形？被告於被害人吳愛毓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失蹤後之情緒反應？被告有無殺害被害人吳愛毓之動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機？尚有傳喚證人王書昌實施交互詰問加以</w:t>
      </w:r>
      <w:proofErr w:type="gramStart"/>
      <w:r w:rsidRPr="00A4781B">
        <w:rPr>
          <w:rFonts w:hAnsi="細明體" w:cs="細明體" w:hint="eastAsia"/>
        </w:rPr>
        <w:t>釐</w:t>
      </w:r>
      <w:proofErr w:type="gramEnd"/>
      <w:r w:rsidRPr="00A4781B">
        <w:rPr>
          <w:rFonts w:hAnsi="細明體" w:cs="細明體" w:hint="eastAsia"/>
        </w:rPr>
        <w:t>清之必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要。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4、請求傳喚證人陳馨芳</w:t>
      </w:r>
      <w:proofErr w:type="gramStart"/>
      <w:r w:rsidRPr="00A4781B">
        <w:rPr>
          <w:rFonts w:hAnsi="細明體" w:cs="細明體" w:hint="eastAsia"/>
        </w:rPr>
        <w:t>（</w:t>
      </w:r>
      <w:proofErr w:type="gramEnd"/>
      <w:r w:rsidRPr="00A4781B">
        <w:rPr>
          <w:rFonts w:hAnsi="細明體" w:cs="細明體" w:hint="eastAsia"/>
        </w:rPr>
        <w:t>詰問時間：15分鐘</w:t>
      </w:r>
      <w:proofErr w:type="gramStart"/>
      <w:r w:rsidRPr="00A4781B">
        <w:rPr>
          <w:rFonts w:hAnsi="細明體" w:cs="細明體" w:hint="eastAsia"/>
        </w:rPr>
        <w:t>）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：證人為臺灣彰化地方檢察署檢驗員，負責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本案之相驗工作，因其曾於偵訊中就屍體腐敗狀況證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稱其有考慮「本件屍體沒有長蛆可能是有毒藥物之情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形」，</w:t>
      </w:r>
      <w:proofErr w:type="gramStart"/>
      <w:r w:rsidRPr="00A4781B">
        <w:rPr>
          <w:rFonts w:hAnsi="細明體" w:cs="細明體" w:hint="eastAsia"/>
        </w:rPr>
        <w:t>則其證述</w:t>
      </w:r>
      <w:proofErr w:type="gramEnd"/>
      <w:r w:rsidRPr="00A4781B">
        <w:rPr>
          <w:rFonts w:hAnsi="細明體" w:cs="細明體" w:hint="eastAsia"/>
        </w:rPr>
        <w:t>之基礎何在？有無其他可能性？尚有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傳喚上開證人實施交互詰問，以</w:t>
      </w:r>
      <w:proofErr w:type="gramStart"/>
      <w:r w:rsidRPr="00A4781B">
        <w:rPr>
          <w:rFonts w:hAnsi="細明體" w:cs="細明體" w:hint="eastAsia"/>
        </w:rPr>
        <w:t>釐</w:t>
      </w:r>
      <w:proofErr w:type="gramEnd"/>
      <w:r w:rsidRPr="00A4781B">
        <w:rPr>
          <w:rFonts w:hAnsi="細明體" w:cs="細明體" w:hint="eastAsia"/>
        </w:rPr>
        <w:t>清此部分證述內容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推論基礎何在之必要。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（二）書證部分：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1、聲請開示黎茂倫於105年2月17日之警</w:t>
      </w:r>
      <w:proofErr w:type="gramStart"/>
      <w:r w:rsidRPr="00A4781B">
        <w:rPr>
          <w:rFonts w:hAnsi="細明體" w:cs="細明體" w:hint="eastAsia"/>
        </w:rPr>
        <w:t>詢</w:t>
      </w:r>
      <w:proofErr w:type="gramEnd"/>
      <w:r w:rsidRPr="00A4781B">
        <w:rPr>
          <w:rFonts w:hAnsi="細明體" w:cs="細明體" w:hint="eastAsia"/>
        </w:rPr>
        <w:t>筆錄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：因證人為被告之子，清楚被告與歷任女友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（包含吳愛毓、萬惠文）之交往情形，可證明被告於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lastRenderedPageBreak/>
        <w:t xml:space="preserve">         本案並無殺害被害人吳愛毓之動機。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2、聲請開示第二分局偵查隊職務報告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：可證明員警於104年12月28日前往被告</w:t>
      </w:r>
      <w:proofErr w:type="gramStart"/>
      <w:r w:rsidRPr="00A4781B">
        <w:rPr>
          <w:rFonts w:hAnsi="細明體" w:cs="細明體" w:hint="eastAsia"/>
        </w:rPr>
        <w:t>臺</w:t>
      </w:r>
      <w:proofErr w:type="gramEnd"/>
      <w:r w:rsidRPr="00A4781B">
        <w:rPr>
          <w:rFonts w:hAnsi="細明體" w:cs="細明體" w:hint="eastAsia"/>
        </w:rPr>
        <w:t>中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市北區永興街38號住處搜索時，發現被害人吳愛毓名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下車牌號碼AR6-883號普通重型機車之強制險保險卡、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吳愛毓身份證、大頭照光碟與照片等物品之過程及所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在位置。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3、最高法院94年度台上字第1725號刑事判決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</w:t>
      </w:r>
      <w:proofErr w:type="gramStart"/>
      <w:r w:rsidRPr="00A4781B">
        <w:rPr>
          <w:rFonts w:hAnsi="細明體" w:cs="細明體" w:hint="eastAsia"/>
        </w:rPr>
        <w:t>待證事實</w:t>
      </w:r>
      <w:proofErr w:type="gramEnd"/>
      <w:r w:rsidRPr="00A4781B">
        <w:rPr>
          <w:rFonts w:hAnsi="細明體" w:cs="細明體" w:hint="eastAsia"/>
        </w:rPr>
        <w:t>：證明實務見解認定</w:t>
      </w:r>
      <w:proofErr w:type="gramStart"/>
      <w:r w:rsidRPr="00A4781B">
        <w:rPr>
          <w:rFonts w:hAnsi="細明體" w:cs="細明體" w:hint="eastAsia"/>
        </w:rPr>
        <w:t>測謊在審判</w:t>
      </w:r>
      <w:proofErr w:type="gramEnd"/>
      <w:r w:rsidRPr="00A4781B">
        <w:rPr>
          <w:rFonts w:hAnsi="細明體" w:cs="細明體" w:hint="eastAsia"/>
        </w:rPr>
        <w:t>上無法作為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認定有無犯罪事實之基礎。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五、</w:t>
      </w:r>
      <w:proofErr w:type="gramStart"/>
      <w:r w:rsidRPr="00A4781B">
        <w:rPr>
          <w:rFonts w:hAnsi="細明體" w:cs="細明體" w:hint="eastAsia"/>
        </w:rPr>
        <w:t>爰</w:t>
      </w:r>
      <w:proofErr w:type="gramEnd"/>
      <w:r w:rsidRPr="00A4781B">
        <w:rPr>
          <w:rFonts w:hAnsi="細明體" w:cs="細明體" w:hint="eastAsia"/>
        </w:rPr>
        <w:t>依國民法官法第54條第1項規定提出準備程序書狀如上。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此  致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>本院刑事庭（安股）公鑒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中    華    民    國    111    年     4    月    27    日    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  </w:t>
      </w:r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                          公設辯護人  賴 忠 </w:t>
      </w:r>
      <w:proofErr w:type="gramStart"/>
      <w:r w:rsidRPr="00A4781B">
        <w:rPr>
          <w:rFonts w:hAnsi="細明體" w:cs="細明體" w:hint="eastAsia"/>
        </w:rPr>
        <w:t>杰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                                      梁 乃 </w:t>
      </w:r>
      <w:proofErr w:type="gramStart"/>
      <w:r w:rsidRPr="00A4781B">
        <w:rPr>
          <w:rFonts w:hAnsi="細明體" w:cs="細明體" w:hint="eastAsia"/>
        </w:rPr>
        <w:t>莉</w:t>
      </w:r>
      <w:proofErr w:type="gramEnd"/>
    </w:p>
    <w:p w:rsidR="00A4781B" w:rsidRPr="00A4781B" w:rsidRDefault="00A4781B" w:rsidP="00A4781B">
      <w:pPr>
        <w:pStyle w:val="a3"/>
        <w:rPr>
          <w:rFonts w:hAnsi="細明體" w:cs="細明體" w:hint="eastAsia"/>
        </w:rPr>
      </w:pPr>
      <w:r w:rsidRPr="00A4781B">
        <w:rPr>
          <w:rFonts w:hAnsi="細明體" w:cs="細明體" w:hint="eastAsia"/>
        </w:rPr>
        <w:t xml:space="preserve">                                               </w:t>
      </w:r>
      <w:proofErr w:type="gramStart"/>
      <w:r w:rsidRPr="00A4781B">
        <w:rPr>
          <w:rFonts w:hAnsi="細明體" w:cs="細明體" w:hint="eastAsia"/>
        </w:rPr>
        <w:t>蔡</w:t>
      </w:r>
      <w:proofErr w:type="gramEnd"/>
      <w:r w:rsidRPr="00A4781B">
        <w:rPr>
          <w:rFonts w:hAnsi="細明體" w:cs="細明體" w:hint="eastAsia"/>
        </w:rPr>
        <w:t xml:space="preserve"> 育 萍</w:t>
      </w:r>
    </w:p>
    <w:p w:rsidR="00A4781B" w:rsidRDefault="00A4781B" w:rsidP="00A4781B">
      <w:pPr>
        <w:pStyle w:val="a3"/>
        <w:rPr>
          <w:rFonts w:hAnsi="細明體" w:cs="細明體"/>
        </w:rPr>
      </w:pPr>
    </w:p>
    <w:sectPr w:rsidR="00A4781B" w:rsidSect="00DE5155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A"/>
    <w:rsid w:val="0007424A"/>
    <w:rsid w:val="005606E8"/>
    <w:rsid w:val="00A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F595"/>
  <w15:chartTrackingRefBased/>
  <w15:docId w15:val="{3B9175F0-31BD-4340-9947-F2E2A2B6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5155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DE5155"/>
    <w:rPr>
      <w:rFonts w:ascii="細明體" w:eastAsia="細明體" w:hAnsi="Courier New" w:cs="Courier New"/>
    </w:rPr>
  </w:style>
  <w:style w:type="character" w:styleId="a5">
    <w:name w:val="Placeholder Text"/>
    <w:basedOn w:val="a0"/>
    <w:uiPriority w:val="99"/>
    <w:semiHidden/>
    <w:rsid w:val="0056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鐘麗芳</dc:creator>
  <cp:keywords/>
  <dc:description/>
  <cp:lastModifiedBy>鐘麗芳</cp:lastModifiedBy>
  <cp:revision>2</cp:revision>
  <dcterms:created xsi:type="dcterms:W3CDTF">2022-04-28T06:51:00Z</dcterms:created>
  <dcterms:modified xsi:type="dcterms:W3CDTF">2022-04-28T06:51:00Z</dcterms:modified>
</cp:coreProperties>
</file>