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0A" w:rsidRPr="00D56C80" w:rsidRDefault="00930DDB">
      <w:pPr>
        <w:rPr>
          <w:rFonts w:ascii="標楷體" w:eastAsia="標楷體" w:hAnsi="標楷體" w:cs="標楷體"/>
          <w:sz w:val="40"/>
          <w:szCs w:val="40"/>
        </w:rPr>
      </w:pPr>
      <w:r w:rsidRPr="00D56C80">
        <w:rPr>
          <w:rFonts w:ascii="標楷體" w:eastAsia="標楷體" w:hAnsi="標楷體" w:cs="標楷體"/>
          <w:sz w:val="40"/>
          <w:szCs w:val="40"/>
        </w:rPr>
        <w:t>刑事準備書狀</w:t>
      </w:r>
    </w:p>
    <w:p w:rsidR="00D56C80" w:rsidRPr="00D56C80" w:rsidRDefault="00D56C80">
      <w:pPr>
        <w:rPr>
          <w:rFonts w:eastAsia="標楷體" w:cstheme="minorHAnsi"/>
          <w:szCs w:val="24"/>
        </w:rPr>
      </w:pPr>
      <w:r w:rsidRPr="00D56C80">
        <w:rPr>
          <w:rFonts w:eastAsia="標楷體" w:cstheme="minorHAnsi" w:hint="eastAsia"/>
          <w:szCs w:val="24"/>
        </w:rPr>
        <w:t>案號；</w:t>
      </w:r>
      <w:r>
        <w:rPr>
          <w:rFonts w:eastAsia="標楷體" w:cstheme="minorHAnsi" w:hint="eastAsia"/>
          <w:szCs w:val="24"/>
        </w:rPr>
        <w:t>110</w:t>
      </w:r>
      <w:r>
        <w:rPr>
          <w:rFonts w:eastAsia="標楷體" w:cstheme="minorHAnsi" w:hint="eastAsia"/>
          <w:szCs w:val="24"/>
        </w:rPr>
        <w:t>年度參模</w:t>
      </w:r>
      <w:r w:rsidR="00025F16">
        <w:rPr>
          <w:rFonts w:eastAsia="標楷體" w:cstheme="minorHAnsi" w:hint="eastAsia"/>
          <w:szCs w:val="24"/>
        </w:rPr>
        <w:t>重</w:t>
      </w:r>
      <w:bookmarkStart w:id="0" w:name="_GoBack"/>
      <w:bookmarkEnd w:id="0"/>
      <w:r>
        <w:rPr>
          <w:rFonts w:eastAsia="標楷體" w:cstheme="minorHAnsi" w:hint="eastAsia"/>
          <w:szCs w:val="24"/>
        </w:rPr>
        <w:t>訴字第</w:t>
      </w:r>
      <w:r>
        <w:rPr>
          <w:rFonts w:eastAsia="標楷體" w:cstheme="minorHAnsi" w:hint="eastAsia"/>
          <w:szCs w:val="24"/>
        </w:rPr>
        <w:t>2</w:t>
      </w:r>
      <w:r>
        <w:rPr>
          <w:rFonts w:eastAsia="標楷體" w:cstheme="minorHAnsi" w:hint="eastAsia"/>
          <w:szCs w:val="24"/>
        </w:rPr>
        <w:t>號</w:t>
      </w:r>
    </w:p>
    <w:p w:rsidR="00D56C80" w:rsidRDefault="00D56C80">
      <w:pPr>
        <w:rPr>
          <w:rFonts w:eastAsia="標楷體" w:cstheme="minorHAnsi"/>
          <w:szCs w:val="24"/>
        </w:rPr>
      </w:pPr>
      <w:r w:rsidRPr="00D56C80">
        <w:rPr>
          <w:rFonts w:eastAsia="標楷體" w:cstheme="minorHAnsi" w:hint="eastAsia"/>
          <w:szCs w:val="24"/>
        </w:rPr>
        <w:t>股別；</w:t>
      </w:r>
      <w:r w:rsidR="004D1162">
        <w:rPr>
          <w:rFonts w:eastAsia="標楷體" w:cstheme="minorHAnsi" w:hint="eastAsia"/>
          <w:szCs w:val="24"/>
        </w:rPr>
        <w:t>祝</w:t>
      </w:r>
    </w:p>
    <w:p w:rsidR="00D56C80" w:rsidRDefault="00D56C80">
      <w:pPr>
        <w:rPr>
          <w:rFonts w:eastAsia="標楷體" w:cstheme="minorHAnsi"/>
          <w:sz w:val="28"/>
          <w:szCs w:val="28"/>
        </w:rPr>
      </w:pPr>
    </w:p>
    <w:p w:rsidR="003E210A" w:rsidRPr="00D56C80" w:rsidRDefault="00930DDB">
      <w:pPr>
        <w:rPr>
          <w:rFonts w:eastAsia="標楷體" w:cstheme="minorHAnsi"/>
          <w:sz w:val="28"/>
          <w:szCs w:val="28"/>
        </w:rPr>
      </w:pPr>
      <w:r w:rsidRPr="00D56C80">
        <w:rPr>
          <w:rFonts w:eastAsia="標楷體" w:cstheme="minorHAnsi"/>
          <w:sz w:val="28"/>
          <w:szCs w:val="28"/>
        </w:rPr>
        <w:t>被</w:t>
      </w:r>
      <w:r w:rsidRPr="00D56C80">
        <w:rPr>
          <w:rFonts w:eastAsia="標楷體" w:cstheme="minorHAnsi"/>
          <w:sz w:val="28"/>
          <w:szCs w:val="28"/>
        </w:rPr>
        <w:t xml:space="preserve">      </w:t>
      </w:r>
      <w:r w:rsidRPr="00D56C80">
        <w:rPr>
          <w:rFonts w:eastAsia="標楷體" w:cstheme="minorHAnsi"/>
          <w:sz w:val="28"/>
          <w:szCs w:val="28"/>
        </w:rPr>
        <w:t>告</w:t>
      </w:r>
      <w:r w:rsidRPr="00D56C80">
        <w:rPr>
          <w:rFonts w:eastAsia="標楷體" w:cstheme="minorHAnsi"/>
          <w:sz w:val="28"/>
          <w:szCs w:val="28"/>
        </w:rPr>
        <w:t xml:space="preserve">  </w:t>
      </w:r>
      <w:r w:rsidRPr="00D56C80">
        <w:rPr>
          <w:rFonts w:eastAsia="標楷體" w:cstheme="minorHAnsi"/>
          <w:sz w:val="28"/>
          <w:szCs w:val="28"/>
        </w:rPr>
        <w:t>王</w:t>
      </w:r>
      <w:r w:rsidRPr="00D56C80">
        <w:rPr>
          <w:rFonts w:eastAsia="標楷體" w:cstheme="minorHAnsi"/>
          <w:sz w:val="28"/>
          <w:szCs w:val="28"/>
        </w:rPr>
        <w:t xml:space="preserve">  </w:t>
      </w:r>
      <w:r w:rsidRPr="00D56C80">
        <w:rPr>
          <w:rFonts w:eastAsia="標楷體" w:cstheme="minorHAnsi"/>
          <w:sz w:val="28"/>
          <w:szCs w:val="28"/>
        </w:rPr>
        <w:t>瑋</w:t>
      </w:r>
      <w:r w:rsidRPr="00D56C80">
        <w:rPr>
          <w:rFonts w:eastAsia="標楷體" w:cstheme="minorHAnsi"/>
          <w:sz w:val="28"/>
          <w:szCs w:val="28"/>
        </w:rPr>
        <w:t xml:space="preserve">  </w:t>
      </w:r>
      <w:r w:rsidRPr="00D56C80">
        <w:rPr>
          <w:rFonts w:eastAsia="標楷體" w:cstheme="minorHAnsi"/>
          <w:sz w:val="28"/>
          <w:szCs w:val="28"/>
        </w:rPr>
        <w:t>女</w:t>
      </w:r>
      <w:r w:rsidRPr="00D56C80">
        <w:rPr>
          <w:rFonts w:eastAsia="標楷體" w:cstheme="minorHAnsi"/>
          <w:sz w:val="28"/>
          <w:szCs w:val="28"/>
        </w:rPr>
        <w:t>(</w:t>
      </w:r>
      <w:r w:rsidRPr="00D56C80">
        <w:rPr>
          <w:rFonts w:eastAsia="標楷體" w:cstheme="minorHAnsi"/>
          <w:sz w:val="28"/>
          <w:szCs w:val="28"/>
        </w:rPr>
        <w:t>民國</w:t>
      </w:r>
      <w:r w:rsidRPr="00D56C80">
        <w:rPr>
          <w:rFonts w:eastAsia="標楷體" w:cstheme="minorHAnsi"/>
          <w:sz w:val="28"/>
          <w:szCs w:val="28"/>
        </w:rPr>
        <w:t>76</w:t>
      </w:r>
      <w:r w:rsidRPr="00D56C80">
        <w:rPr>
          <w:rFonts w:eastAsia="標楷體" w:cstheme="minorHAnsi"/>
          <w:sz w:val="28"/>
          <w:szCs w:val="28"/>
        </w:rPr>
        <w:t>年</w:t>
      </w:r>
      <w:r w:rsidRPr="00D56C80">
        <w:rPr>
          <w:rFonts w:eastAsia="標楷體" w:cstheme="minorHAnsi"/>
          <w:sz w:val="28"/>
          <w:szCs w:val="28"/>
        </w:rPr>
        <w:t>2</w:t>
      </w:r>
      <w:r w:rsidRPr="00D56C80">
        <w:rPr>
          <w:rFonts w:eastAsia="標楷體" w:cstheme="minorHAnsi"/>
          <w:sz w:val="28"/>
          <w:szCs w:val="28"/>
        </w:rPr>
        <w:t>月</w:t>
      </w:r>
      <w:r w:rsidRPr="00D56C80">
        <w:rPr>
          <w:rFonts w:eastAsia="標楷體" w:cstheme="minorHAnsi"/>
          <w:sz w:val="28"/>
          <w:szCs w:val="28"/>
        </w:rPr>
        <w:t>20</w:t>
      </w:r>
      <w:r w:rsidRPr="00D56C80">
        <w:rPr>
          <w:rFonts w:eastAsia="標楷體" w:cstheme="minorHAnsi"/>
          <w:sz w:val="28"/>
          <w:szCs w:val="28"/>
        </w:rPr>
        <w:t>日生</w:t>
      </w:r>
      <w:r w:rsidRPr="00D56C80">
        <w:rPr>
          <w:rFonts w:eastAsia="標楷體" w:cstheme="minorHAnsi"/>
          <w:sz w:val="28"/>
          <w:szCs w:val="28"/>
        </w:rPr>
        <w:t>)</w:t>
      </w:r>
    </w:p>
    <w:p w:rsidR="003E210A" w:rsidRPr="00D56C80" w:rsidRDefault="00930DDB" w:rsidP="00D56C80">
      <w:pPr>
        <w:ind w:leftChars="800" w:left="1920"/>
        <w:rPr>
          <w:rFonts w:eastAsia="標楷體" w:cstheme="minorHAnsi"/>
          <w:sz w:val="28"/>
          <w:szCs w:val="28"/>
        </w:rPr>
      </w:pPr>
      <w:r w:rsidRPr="00D56C80">
        <w:rPr>
          <w:rFonts w:eastAsia="標楷體" w:cstheme="minorHAnsi"/>
          <w:sz w:val="28"/>
          <w:szCs w:val="28"/>
        </w:rPr>
        <w:t xml:space="preserve">                    </w:t>
      </w:r>
      <w:r w:rsidRPr="00D56C80">
        <w:rPr>
          <w:rFonts w:eastAsia="標楷體" w:cstheme="minorHAnsi"/>
          <w:sz w:val="28"/>
          <w:szCs w:val="28"/>
        </w:rPr>
        <w:t>住</w:t>
      </w:r>
      <w:r w:rsidR="00D56C80">
        <w:rPr>
          <w:rFonts w:eastAsia="標楷體" w:cstheme="minorHAnsi" w:hint="eastAsia"/>
          <w:sz w:val="28"/>
          <w:szCs w:val="28"/>
        </w:rPr>
        <w:t>；</w:t>
      </w:r>
      <w:r w:rsidRPr="00D56C80">
        <w:rPr>
          <w:rFonts w:eastAsia="標楷體" w:cstheme="minorHAnsi"/>
          <w:sz w:val="28"/>
          <w:szCs w:val="28"/>
        </w:rPr>
        <w:t>臺中市西區三民路</w:t>
      </w:r>
      <w:r w:rsidR="00550883" w:rsidRPr="00D56C80">
        <w:rPr>
          <w:rFonts w:eastAsia="標楷體" w:cstheme="minorHAnsi"/>
          <w:sz w:val="28"/>
          <w:szCs w:val="28"/>
        </w:rPr>
        <w:t>1</w:t>
      </w:r>
      <w:r w:rsidRPr="00D56C80">
        <w:rPr>
          <w:rFonts w:eastAsia="標楷體" w:cstheme="minorHAnsi"/>
          <w:sz w:val="28"/>
          <w:szCs w:val="28"/>
        </w:rPr>
        <w:t>段</w:t>
      </w:r>
      <w:r w:rsidRPr="00D56C80">
        <w:rPr>
          <w:rFonts w:eastAsia="標楷體" w:cstheme="minorHAnsi"/>
          <w:sz w:val="28"/>
          <w:szCs w:val="28"/>
        </w:rPr>
        <w:t>100</w:t>
      </w:r>
      <w:r w:rsidRPr="00D56C80">
        <w:rPr>
          <w:rFonts w:eastAsia="標楷體" w:cstheme="minorHAnsi"/>
          <w:sz w:val="28"/>
          <w:szCs w:val="28"/>
        </w:rPr>
        <w:t>巷</w:t>
      </w:r>
      <w:r w:rsidRPr="00D56C80">
        <w:rPr>
          <w:rFonts w:eastAsia="標楷體" w:cstheme="minorHAnsi"/>
          <w:sz w:val="28"/>
          <w:szCs w:val="28"/>
        </w:rPr>
        <w:t>5</w:t>
      </w:r>
      <w:r w:rsidRPr="00D56C80">
        <w:rPr>
          <w:rFonts w:eastAsia="標楷體" w:cstheme="minorHAnsi"/>
          <w:sz w:val="28"/>
          <w:szCs w:val="28"/>
        </w:rPr>
        <w:t>號</w:t>
      </w:r>
    </w:p>
    <w:p w:rsidR="003E210A" w:rsidRPr="00D56C80" w:rsidRDefault="00930DDB" w:rsidP="00D56C80">
      <w:pPr>
        <w:ind w:leftChars="800" w:left="1920"/>
        <w:rPr>
          <w:rFonts w:eastAsia="標楷體" w:cstheme="minorHAnsi"/>
          <w:sz w:val="28"/>
          <w:szCs w:val="28"/>
        </w:rPr>
      </w:pPr>
      <w:r w:rsidRPr="00D56C80">
        <w:rPr>
          <w:rFonts w:eastAsia="標楷體" w:cstheme="minorHAnsi"/>
          <w:sz w:val="28"/>
          <w:szCs w:val="28"/>
        </w:rPr>
        <w:t xml:space="preserve">                    </w:t>
      </w:r>
      <w:r w:rsidRPr="00D56C80">
        <w:rPr>
          <w:rFonts w:eastAsia="標楷體" w:cstheme="minorHAnsi"/>
          <w:sz w:val="28"/>
          <w:szCs w:val="28"/>
        </w:rPr>
        <w:t>身分證統一編號：</w:t>
      </w:r>
      <w:r w:rsidRPr="00D56C80">
        <w:rPr>
          <w:rFonts w:eastAsia="標楷體" w:cstheme="minorHAnsi"/>
          <w:sz w:val="28"/>
          <w:szCs w:val="28"/>
        </w:rPr>
        <w:t>N222147369</w:t>
      </w:r>
      <w:r w:rsidRPr="00D56C80">
        <w:rPr>
          <w:rFonts w:eastAsia="標楷體" w:cstheme="minorHAnsi"/>
          <w:sz w:val="28"/>
          <w:szCs w:val="28"/>
        </w:rPr>
        <w:t>號</w:t>
      </w:r>
    </w:p>
    <w:p w:rsidR="003E210A" w:rsidRDefault="00930DDB">
      <w:pPr>
        <w:rPr>
          <w:rFonts w:eastAsia="標楷體" w:cstheme="minorHAnsi"/>
          <w:sz w:val="28"/>
          <w:szCs w:val="28"/>
        </w:rPr>
      </w:pPr>
      <w:r w:rsidRPr="00550883">
        <w:rPr>
          <w:rFonts w:ascii="標楷體" w:eastAsia="標楷體" w:hAnsi="標楷體" w:cs="標楷體"/>
          <w:sz w:val="28"/>
          <w:szCs w:val="28"/>
        </w:rPr>
        <w:t>選任辯護人  武燕琳律師</w:t>
      </w:r>
      <w:r w:rsidR="00D56C80">
        <w:rPr>
          <w:rFonts w:ascii="標楷體" w:eastAsia="標楷體" w:hAnsi="標楷體" w:cs="標楷體" w:hint="eastAsia"/>
          <w:sz w:val="28"/>
          <w:szCs w:val="28"/>
        </w:rPr>
        <w:t xml:space="preserve">     </w:t>
      </w:r>
      <w:r w:rsidR="00D56C80" w:rsidRPr="00D56C80">
        <w:rPr>
          <w:rFonts w:eastAsia="標楷體" w:cstheme="minorHAnsi"/>
          <w:sz w:val="28"/>
          <w:szCs w:val="28"/>
        </w:rPr>
        <w:t>臺中市西區三民路</w:t>
      </w:r>
      <w:r w:rsidR="00D56C80" w:rsidRPr="00D56C80">
        <w:rPr>
          <w:rFonts w:eastAsia="標楷體" w:cstheme="minorHAnsi"/>
          <w:sz w:val="28"/>
          <w:szCs w:val="28"/>
        </w:rPr>
        <w:t>1</w:t>
      </w:r>
      <w:r w:rsidR="00D56C80" w:rsidRPr="00D56C80">
        <w:rPr>
          <w:rFonts w:eastAsia="標楷體" w:cstheme="minorHAnsi"/>
          <w:sz w:val="28"/>
          <w:szCs w:val="28"/>
        </w:rPr>
        <w:t>段</w:t>
      </w:r>
      <w:r w:rsidR="00D56C80">
        <w:rPr>
          <w:rFonts w:eastAsia="標楷體" w:cstheme="minorHAnsi" w:hint="eastAsia"/>
          <w:sz w:val="28"/>
          <w:szCs w:val="28"/>
        </w:rPr>
        <w:t>58-4</w:t>
      </w:r>
      <w:r w:rsidR="00D56C80">
        <w:rPr>
          <w:rFonts w:eastAsia="標楷體" w:cstheme="minorHAnsi" w:hint="eastAsia"/>
          <w:sz w:val="28"/>
          <w:szCs w:val="28"/>
        </w:rPr>
        <w:t>號</w:t>
      </w:r>
    </w:p>
    <w:p w:rsidR="00D56C80" w:rsidRPr="00550883" w:rsidRDefault="00D56C80" w:rsidP="00D56C80">
      <w:pPr>
        <w:ind w:leftChars="1800" w:left="4320"/>
        <w:rPr>
          <w:rFonts w:ascii="標楷體" w:eastAsia="標楷體" w:hAnsi="標楷體" w:cs="標楷體"/>
          <w:sz w:val="28"/>
          <w:szCs w:val="28"/>
        </w:rPr>
      </w:pPr>
      <w:r>
        <w:rPr>
          <w:rFonts w:eastAsia="標楷體" w:cstheme="minorHAnsi" w:hint="eastAsia"/>
          <w:sz w:val="28"/>
          <w:szCs w:val="28"/>
        </w:rPr>
        <w:t>04-23782398</w:t>
      </w:r>
    </w:p>
    <w:p w:rsidR="003E210A" w:rsidRPr="00550883" w:rsidRDefault="00930DDB" w:rsidP="00FE52A4">
      <w:pPr>
        <w:ind w:left="3920" w:hangingChars="1400" w:hanging="3920"/>
        <w:rPr>
          <w:rFonts w:ascii="標楷體" w:eastAsia="標楷體" w:hAnsi="標楷體" w:cs="標楷體"/>
          <w:sz w:val="28"/>
          <w:szCs w:val="28"/>
        </w:rPr>
      </w:pPr>
      <w:r w:rsidRPr="00550883">
        <w:rPr>
          <w:rFonts w:ascii="標楷體" w:eastAsia="標楷體" w:hAnsi="標楷體" w:cs="標楷體"/>
          <w:sz w:val="28"/>
          <w:szCs w:val="28"/>
        </w:rPr>
        <w:t xml:space="preserve">            王庭鴻律師</w:t>
      </w:r>
      <w:r w:rsidR="00D56C80">
        <w:rPr>
          <w:rFonts w:ascii="標楷體" w:eastAsia="標楷體" w:hAnsi="標楷體" w:cs="標楷體" w:hint="eastAsia"/>
          <w:sz w:val="28"/>
          <w:szCs w:val="28"/>
        </w:rPr>
        <w:t xml:space="preserve">     </w:t>
      </w:r>
      <w:r w:rsidR="00D56C80" w:rsidRPr="00D56C80">
        <w:rPr>
          <w:rFonts w:eastAsia="標楷體" w:cstheme="minorHAnsi"/>
          <w:sz w:val="28"/>
          <w:szCs w:val="28"/>
        </w:rPr>
        <w:t>臺中市</w:t>
      </w:r>
      <w:r w:rsidR="00FE52A4">
        <w:rPr>
          <w:rFonts w:eastAsia="標楷體" w:cstheme="minorHAnsi"/>
          <w:sz w:val="28"/>
          <w:szCs w:val="28"/>
        </w:rPr>
        <w:t>南</w:t>
      </w:r>
      <w:r w:rsidR="00D56C80" w:rsidRPr="00D56C80">
        <w:rPr>
          <w:rFonts w:eastAsia="標楷體" w:cstheme="minorHAnsi"/>
          <w:sz w:val="28"/>
          <w:szCs w:val="28"/>
        </w:rPr>
        <w:t>區</w:t>
      </w:r>
      <w:r w:rsidR="00FE52A4">
        <w:rPr>
          <w:rFonts w:eastAsia="標楷體" w:cstheme="minorHAnsi"/>
          <w:sz w:val="28"/>
          <w:szCs w:val="28"/>
        </w:rPr>
        <w:t>復興</w:t>
      </w:r>
      <w:r w:rsidR="00D56C80" w:rsidRPr="00D56C80">
        <w:rPr>
          <w:rFonts w:eastAsia="標楷體" w:cstheme="minorHAnsi"/>
          <w:sz w:val="28"/>
          <w:szCs w:val="28"/>
        </w:rPr>
        <w:t>路</w:t>
      </w:r>
      <w:r w:rsidR="00FE52A4">
        <w:rPr>
          <w:rFonts w:eastAsia="標楷體" w:cstheme="minorHAnsi"/>
          <w:sz w:val="28"/>
          <w:szCs w:val="28"/>
        </w:rPr>
        <w:t>3</w:t>
      </w:r>
      <w:r w:rsidR="00D56C80" w:rsidRPr="00D56C80">
        <w:rPr>
          <w:rFonts w:eastAsia="標楷體" w:cstheme="minorHAnsi"/>
          <w:sz w:val="28"/>
          <w:szCs w:val="28"/>
        </w:rPr>
        <w:t>段</w:t>
      </w:r>
      <w:r w:rsidR="00D56C80" w:rsidRPr="00D56C80">
        <w:rPr>
          <w:rFonts w:eastAsia="標楷體" w:cstheme="minorHAnsi"/>
          <w:sz w:val="28"/>
          <w:szCs w:val="28"/>
        </w:rPr>
        <w:t>1</w:t>
      </w:r>
      <w:r w:rsidR="00FE52A4">
        <w:rPr>
          <w:rFonts w:eastAsia="標楷體" w:cstheme="minorHAnsi"/>
          <w:sz w:val="28"/>
          <w:szCs w:val="28"/>
        </w:rPr>
        <w:t>11</w:t>
      </w:r>
      <w:r w:rsidR="00D56C80" w:rsidRPr="00D56C80">
        <w:rPr>
          <w:rFonts w:eastAsia="標楷體" w:cstheme="minorHAnsi"/>
          <w:sz w:val="28"/>
          <w:szCs w:val="28"/>
        </w:rPr>
        <w:t>巷</w:t>
      </w:r>
      <w:r w:rsidR="00FE52A4">
        <w:rPr>
          <w:rFonts w:eastAsia="標楷體" w:cstheme="minorHAnsi"/>
          <w:sz w:val="28"/>
          <w:szCs w:val="28"/>
        </w:rPr>
        <w:t>1</w:t>
      </w:r>
      <w:r w:rsidR="00D56C80" w:rsidRPr="00D56C80">
        <w:rPr>
          <w:rFonts w:eastAsia="標楷體" w:cstheme="minorHAnsi"/>
          <w:sz w:val="28"/>
          <w:szCs w:val="28"/>
        </w:rPr>
        <w:t>號</w:t>
      </w:r>
      <w:r w:rsidR="00FE52A4">
        <w:rPr>
          <w:rFonts w:eastAsia="標楷體" w:cstheme="minorHAnsi"/>
          <w:sz w:val="28"/>
          <w:szCs w:val="28"/>
        </w:rPr>
        <w:t>7</w:t>
      </w:r>
      <w:r w:rsidR="00FE52A4">
        <w:rPr>
          <w:rFonts w:eastAsia="標楷體" w:cstheme="minorHAnsi"/>
          <w:sz w:val="28"/>
          <w:szCs w:val="28"/>
        </w:rPr>
        <w:t>樓之</w:t>
      </w:r>
      <w:r w:rsidR="00FE52A4">
        <w:rPr>
          <w:rFonts w:eastAsia="標楷體" w:cstheme="minorHAnsi"/>
          <w:sz w:val="28"/>
          <w:szCs w:val="28"/>
        </w:rPr>
        <w:t>2   04-22211685</w:t>
      </w:r>
    </w:p>
    <w:p w:rsidR="00D56C80" w:rsidRDefault="00D56C80">
      <w:pPr>
        <w:rPr>
          <w:rFonts w:ascii="標楷體" w:eastAsia="標楷體" w:hAnsi="標楷體" w:cs="標楷體"/>
          <w:sz w:val="28"/>
          <w:szCs w:val="28"/>
        </w:rPr>
      </w:pPr>
    </w:p>
    <w:p w:rsidR="00D56C80" w:rsidRDefault="00D56C80">
      <w:pPr>
        <w:rPr>
          <w:rFonts w:ascii="標楷體" w:eastAsia="標楷體" w:hAnsi="標楷體" w:cs="標楷體"/>
          <w:sz w:val="28"/>
          <w:szCs w:val="28"/>
        </w:rPr>
      </w:pPr>
    </w:p>
    <w:p w:rsidR="003E210A" w:rsidRPr="00550883" w:rsidRDefault="00930DDB">
      <w:pPr>
        <w:rPr>
          <w:rFonts w:ascii="標楷體" w:eastAsia="標楷體" w:hAnsi="標楷體" w:cs="標楷體"/>
          <w:sz w:val="28"/>
          <w:szCs w:val="28"/>
        </w:rPr>
      </w:pPr>
      <w:r w:rsidRPr="00550883">
        <w:rPr>
          <w:rFonts w:ascii="標楷體" w:eastAsia="標楷體" w:hAnsi="標楷體" w:cs="標楷體"/>
          <w:sz w:val="28"/>
          <w:szCs w:val="28"/>
        </w:rPr>
        <w:t>為被告涉嫌殺人罪嫌，敬提準備書狀事：</w:t>
      </w:r>
    </w:p>
    <w:p w:rsidR="003E210A" w:rsidRPr="00550883" w:rsidRDefault="00930DDB">
      <w:pPr>
        <w:rPr>
          <w:rFonts w:ascii="標楷體" w:eastAsia="標楷體" w:hAnsi="標楷體" w:cs="標楷體"/>
          <w:sz w:val="28"/>
          <w:szCs w:val="28"/>
        </w:rPr>
      </w:pPr>
      <w:r w:rsidRPr="00550883">
        <w:rPr>
          <w:rFonts w:ascii="標楷體" w:eastAsia="標楷體" w:hAnsi="標楷體" w:cs="標楷體"/>
          <w:sz w:val="28"/>
          <w:szCs w:val="28"/>
        </w:rPr>
        <w:t>一</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對於犯罪事實：被告認罪。</w:t>
      </w:r>
    </w:p>
    <w:p w:rsidR="003E210A" w:rsidRPr="00550883" w:rsidRDefault="00930DDB" w:rsidP="00D56C80">
      <w:pPr>
        <w:rPr>
          <w:rFonts w:ascii="標楷體" w:eastAsia="標楷體" w:hAnsi="標楷體" w:cs="標楷體"/>
          <w:sz w:val="28"/>
          <w:szCs w:val="28"/>
        </w:rPr>
      </w:pPr>
      <w:r w:rsidRPr="00550883">
        <w:rPr>
          <w:rFonts w:ascii="標楷體" w:eastAsia="標楷體" w:hAnsi="標楷體" w:cs="標楷體"/>
          <w:sz w:val="28"/>
          <w:szCs w:val="28"/>
        </w:rPr>
        <w:t>二</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對於檢方所提證據之證據能力：均不爭執，同意有證據能力。</w:t>
      </w:r>
    </w:p>
    <w:p w:rsidR="005B49BB" w:rsidRDefault="00930DDB">
      <w:pPr>
        <w:rPr>
          <w:rFonts w:ascii="標楷體" w:eastAsia="標楷體" w:hAnsi="標楷體" w:cs="標楷體"/>
          <w:sz w:val="28"/>
          <w:szCs w:val="28"/>
        </w:rPr>
      </w:pPr>
      <w:r w:rsidRPr="00550883">
        <w:rPr>
          <w:rFonts w:ascii="標楷體" w:eastAsia="標楷體" w:hAnsi="標楷體" w:cs="標楷體"/>
          <w:sz w:val="28"/>
          <w:szCs w:val="28"/>
        </w:rPr>
        <w:t>三</w:t>
      </w:r>
      <w:r w:rsidR="00550883">
        <w:rPr>
          <w:rFonts w:ascii="標楷體" w:eastAsia="標楷體" w:hAnsi="標楷體" w:cs="標楷體" w:hint="eastAsia"/>
          <w:sz w:val="28"/>
          <w:szCs w:val="28"/>
        </w:rPr>
        <w:t>、</w:t>
      </w:r>
      <w:r w:rsidR="005B49BB">
        <w:rPr>
          <w:rFonts w:ascii="標楷體" w:eastAsia="標楷體" w:hAnsi="標楷體" w:cs="標楷體" w:hint="eastAsia"/>
          <w:sz w:val="28"/>
          <w:szCs w:val="28"/>
          <w:lang w:eastAsia="zh-HK"/>
        </w:rPr>
        <w:t>爭執事項</w:t>
      </w:r>
      <w:r w:rsidR="005B49BB">
        <w:rPr>
          <w:rFonts w:ascii="標楷體" w:eastAsia="標楷體" w:hAnsi="標楷體" w:cs="標楷體" w:hint="eastAsia"/>
          <w:sz w:val="28"/>
          <w:szCs w:val="28"/>
        </w:rPr>
        <w:t>：</w:t>
      </w:r>
    </w:p>
    <w:p w:rsidR="005B49BB" w:rsidRPr="00D56C80" w:rsidRDefault="005B49BB">
      <w:pPr>
        <w:rPr>
          <w:rFonts w:eastAsia="標楷體" w:cstheme="minorHAnsi"/>
          <w:sz w:val="28"/>
          <w:szCs w:val="28"/>
          <w:lang w:eastAsia="zh-HK"/>
        </w:rPr>
      </w:pPr>
      <w:r w:rsidRPr="00D56C80">
        <w:rPr>
          <w:rFonts w:eastAsia="標楷體" w:cstheme="minorHAnsi"/>
          <w:sz w:val="28"/>
          <w:szCs w:val="28"/>
        </w:rPr>
        <w:t>（</w:t>
      </w:r>
      <w:r w:rsidRPr="00D56C80">
        <w:rPr>
          <w:rFonts w:eastAsia="標楷體" w:cstheme="minorHAnsi"/>
          <w:sz w:val="28"/>
          <w:szCs w:val="28"/>
          <w:lang w:eastAsia="zh-HK"/>
        </w:rPr>
        <w:t>一</w:t>
      </w:r>
      <w:r w:rsidRPr="00D56C80">
        <w:rPr>
          <w:rFonts w:eastAsia="標楷體" w:cstheme="minorHAnsi"/>
          <w:sz w:val="28"/>
          <w:szCs w:val="28"/>
        </w:rPr>
        <w:t>）</w:t>
      </w:r>
      <w:r w:rsidRPr="00D56C80">
        <w:rPr>
          <w:rFonts w:eastAsia="標楷體" w:cstheme="minorHAnsi"/>
          <w:sz w:val="28"/>
          <w:szCs w:val="28"/>
          <w:lang w:eastAsia="zh-HK"/>
        </w:rPr>
        <w:t>被告於行為當時之精神狀態</w:t>
      </w:r>
      <w:r w:rsidRPr="00D56C80">
        <w:rPr>
          <w:rFonts w:eastAsia="標楷體" w:cstheme="minorHAnsi"/>
          <w:sz w:val="28"/>
          <w:szCs w:val="28"/>
        </w:rPr>
        <w:t>，</w:t>
      </w:r>
      <w:r w:rsidRPr="00D56C80">
        <w:rPr>
          <w:rFonts w:eastAsia="標楷體" w:cstheme="minorHAnsi"/>
          <w:sz w:val="28"/>
          <w:szCs w:val="28"/>
          <w:lang w:eastAsia="zh-HK"/>
        </w:rPr>
        <w:t>應有因精神障礙致其辨識行為</w:t>
      </w:r>
    </w:p>
    <w:p w:rsidR="005B49BB" w:rsidRPr="00D56C80" w:rsidRDefault="005B49BB">
      <w:pPr>
        <w:rPr>
          <w:rFonts w:eastAsia="標楷體" w:cstheme="minorHAnsi"/>
          <w:sz w:val="28"/>
          <w:szCs w:val="28"/>
          <w:lang w:eastAsia="zh-HK"/>
        </w:rPr>
      </w:pPr>
      <w:r w:rsidRPr="00D56C80">
        <w:rPr>
          <w:rFonts w:eastAsia="標楷體" w:cstheme="minorHAnsi"/>
          <w:sz w:val="28"/>
          <w:szCs w:val="28"/>
        </w:rPr>
        <w:t xml:space="preserve">　　　</w:t>
      </w:r>
      <w:r w:rsidRPr="00D56C80">
        <w:rPr>
          <w:rFonts w:eastAsia="標楷體" w:cstheme="minorHAnsi"/>
          <w:sz w:val="28"/>
          <w:szCs w:val="28"/>
          <w:lang w:eastAsia="zh-HK"/>
        </w:rPr>
        <w:t>違法或依其辨識而行為之能力顯著減低之情形</w:t>
      </w:r>
      <w:r w:rsidRPr="00D56C80">
        <w:rPr>
          <w:rFonts w:eastAsia="標楷體" w:cstheme="minorHAnsi"/>
          <w:sz w:val="28"/>
          <w:szCs w:val="28"/>
        </w:rPr>
        <w:t>，</w:t>
      </w:r>
      <w:r w:rsidRPr="00D56C80">
        <w:rPr>
          <w:rFonts w:eastAsia="標楷體" w:cstheme="minorHAnsi"/>
          <w:sz w:val="28"/>
          <w:szCs w:val="28"/>
          <w:lang w:eastAsia="zh-HK"/>
        </w:rPr>
        <w:t>應得依刑法</w:t>
      </w:r>
    </w:p>
    <w:p w:rsidR="005B49BB" w:rsidRPr="00D56C80" w:rsidRDefault="005B49BB">
      <w:pPr>
        <w:rPr>
          <w:rFonts w:eastAsia="標楷體" w:cstheme="minorHAnsi"/>
          <w:sz w:val="28"/>
          <w:szCs w:val="28"/>
        </w:rPr>
      </w:pPr>
      <w:r w:rsidRPr="00D56C80">
        <w:rPr>
          <w:rFonts w:eastAsia="標楷體" w:cstheme="minorHAnsi"/>
          <w:sz w:val="28"/>
          <w:szCs w:val="28"/>
        </w:rPr>
        <w:t xml:space="preserve">　　　</w:t>
      </w:r>
      <w:r w:rsidRPr="00D56C80">
        <w:rPr>
          <w:rFonts w:eastAsia="標楷體" w:cstheme="minorHAnsi"/>
          <w:sz w:val="28"/>
          <w:szCs w:val="28"/>
          <w:lang w:eastAsia="zh-HK"/>
        </w:rPr>
        <w:t>第</w:t>
      </w:r>
      <w:r w:rsidRPr="00D56C80">
        <w:rPr>
          <w:rFonts w:eastAsia="標楷體" w:cstheme="minorHAnsi"/>
          <w:sz w:val="28"/>
          <w:szCs w:val="28"/>
        </w:rPr>
        <w:t>19</w:t>
      </w:r>
      <w:r w:rsidRPr="00D56C80">
        <w:rPr>
          <w:rFonts w:eastAsia="標楷體" w:cstheme="minorHAnsi"/>
          <w:sz w:val="28"/>
          <w:szCs w:val="28"/>
          <w:lang w:eastAsia="zh-HK"/>
        </w:rPr>
        <w:t>條第</w:t>
      </w:r>
      <w:r w:rsidRPr="00D56C80">
        <w:rPr>
          <w:rFonts w:eastAsia="標楷體" w:cstheme="minorHAnsi"/>
          <w:sz w:val="28"/>
          <w:szCs w:val="28"/>
        </w:rPr>
        <w:t>2</w:t>
      </w:r>
      <w:r w:rsidRPr="00D56C80">
        <w:rPr>
          <w:rFonts w:eastAsia="標楷體" w:cstheme="minorHAnsi"/>
          <w:sz w:val="28"/>
          <w:szCs w:val="28"/>
          <w:lang w:eastAsia="zh-HK"/>
        </w:rPr>
        <w:t>項之規定減輕其刑</w:t>
      </w:r>
      <w:r w:rsidRPr="00D56C80">
        <w:rPr>
          <w:rFonts w:eastAsia="標楷體" w:cstheme="minorHAnsi"/>
          <w:sz w:val="28"/>
          <w:szCs w:val="28"/>
        </w:rPr>
        <w:t>。</w:t>
      </w:r>
    </w:p>
    <w:p w:rsidR="00DD0F3A" w:rsidRDefault="005B5967" w:rsidP="00451C18">
      <w:pPr>
        <w:rPr>
          <w:rFonts w:eastAsia="標楷體" w:cstheme="minorHAnsi"/>
          <w:sz w:val="28"/>
          <w:szCs w:val="28"/>
          <w:lang w:eastAsia="zh-HK"/>
        </w:rPr>
      </w:pPr>
      <w:r w:rsidRPr="00D56C80">
        <w:rPr>
          <w:rFonts w:eastAsia="標楷體" w:cstheme="minorHAnsi"/>
          <w:sz w:val="28"/>
          <w:szCs w:val="28"/>
        </w:rPr>
        <w:t>（</w:t>
      </w:r>
      <w:r w:rsidRPr="00D56C80">
        <w:rPr>
          <w:rFonts w:eastAsia="標楷體" w:cstheme="minorHAnsi"/>
          <w:sz w:val="28"/>
          <w:szCs w:val="28"/>
          <w:lang w:eastAsia="zh-HK"/>
        </w:rPr>
        <w:t>二</w:t>
      </w:r>
      <w:r w:rsidRPr="00D56C80">
        <w:rPr>
          <w:rFonts w:eastAsia="標楷體" w:cstheme="minorHAnsi"/>
          <w:sz w:val="28"/>
          <w:szCs w:val="28"/>
        </w:rPr>
        <w:t>）</w:t>
      </w:r>
      <w:r w:rsidRPr="00D56C80">
        <w:rPr>
          <w:rFonts w:eastAsia="標楷體" w:cstheme="minorHAnsi"/>
          <w:sz w:val="28"/>
          <w:szCs w:val="28"/>
          <w:lang w:eastAsia="zh-HK"/>
        </w:rPr>
        <w:t>草屯療養院醫師</w:t>
      </w:r>
      <w:r w:rsidR="00D56C80">
        <w:rPr>
          <w:rFonts w:eastAsia="標楷體" w:cstheme="minorHAnsi" w:hint="eastAsia"/>
          <w:sz w:val="28"/>
          <w:szCs w:val="28"/>
        </w:rPr>
        <w:t>實施精神</w:t>
      </w:r>
      <w:r w:rsidRPr="00D56C80">
        <w:rPr>
          <w:rFonts w:eastAsia="標楷體" w:cstheme="minorHAnsi"/>
          <w:sz w:val="28"/>
          <w:szCs w:val="28"/>
          <w:lang w:eastAsia="zh-HK"/>
        </w:rPr>
        <w:t>鑑定後認</w:t>
      </w:r>
      <w:r w:rsidR="00451C18" w:rsidRPr="00D56C80">
        <w:rPr>
          <w:rFonts w:eastAsia="標楷體" w:cstheme="minorHAnsi"/>
          <w:sz w:val="28"/>
          <w:szCs w:val="28"/>
          <w:lang w:eastAsia="zh-HK"/>
        </w:rPr>
        <w:t>被告於行為時並未因精神</w:t>
      </w:r>
    </w:p>
    <w:p w:rsidR="00DD0F3A" w:rsidRDefault="00DD0F3A" w:rsidP="00451C18">
      <w:pPr>
        <w:rPr>
          <w:rFonts w:eastAsia="標楷體" w:cstheme="minorHAnsi"/>
          <w:sz w:val="28"/>
          <w:szCs w:val="28"/>
          <w:lang w:eastAsia="zh-HK"/>
        </w:rPr>
      </w:pPr>
      <w:r>
        <w:rPr>
          <w:rFonts w:eastAsia="標楷體" w:cstheme="minorHAnsi" w:hint="eastAsia"/>
          <w:sz w:val="28"/>
          <w:szCs w:val="28"/>
        </w:rPr>
        <w:lastRenderedPageBreak/>
        <w:t xml:space="preserve">       </w:t>
      </w:r>
      <w:r>
        <w:rPr>
          <w:rFonts w:eastAsia="標楷體" w:cstheme="minorHAnsi"/>
          <w:sz w:val="28"/>
          <w:szCs w:val="28"/>
          <w:lang w:eastAsia="zh-HK"/>
        </w:rPr>
        <w:t xml:space="preserve"> </w:t>
      </w:r>
      <w:r>
        <w:rPr>
          <w:rFonts w:eastAsia="標楷體" w:cstheme="minorHAnsi" w:hint="eastAsia"/>
          <w:sz w:val="28"/>
          <w:szCs w:val="28"/>
        </w:rPr>
        <w:t xml:space="preserve">     </w:t>
      </w:r>
      <w:r>
        <w:rPr>
          <w:rFonts w:eastAsia="標楷體" w:cstheme="minorHAnsi" w:hint="eastAsia"/>
          <w:sz w:val="28"/>
          <w:szCs w:val="28"/>
        </w:rPr>
        <w:t>障</w:t>
      </w:r>
      <w:r w:rsidR="00451C18" w:rsidRPr="00D56C80">
        <w:rPr>
          <w:rFonts w:eastAsia="標楷體" w:cstheme="minorHAnsi"/>
          <w:sz w:val="28"/>
          <w:szCs w:val="28"/>
          <w:lang w:eastAsia="zh-HK"/>
        </w:rPr>
        <w:t>礙致其</w:t>
      </w:r>
      <w:r w:rsidR="00D56C80">
        <w:rPr>
          <w:rFonts w:eastAsia="標楷體" w:cstheme="minorHAnsi" w:hint="eastAsia"/>
          <w:sz w:val="28"/>
          <w:szCs w:val="28"/>
        </w:rPr>
        <w:t>辨識</w:t>
      </w:r>
      <w:r w:rsidR="00451C18" w:rsidRPr="00D56C80">
        <w:rPr>
          <w:rFonts w:eastAsia="標楷體" w:cstheme="minorHAnsi"/>
          <w:sz w:val="28"/>
          <w:szCs w:val="28"/>
          <w:lang w:eastAsia="zh-HK"/>
        </w:rPr>
        <w:t>行為違法或依其辨識而行為之能力顯著減低之</w:t>
      </w:r>
    </w:p>
    <w:p w:rsidR="00451C18" w:rsidRDefault="00451C18" w:rsidP="00DD0F3A">
      <w:pPr>
        <w:ind w:leftChars="400" w:left="960"/>
        <w:rPr>
          <w:rFonts w:eastAsia="標楷體" w:cstheme="minorHAnsi"/>
          <w:sz w:val="28"/>
          <w:szCs w:val="28"/>
        </w:rPr>
      </w:pPr>
      <w:r w:rsidRPr="00D56C80">
        <w:rPr>
          <w:rFonts w:eastAsia="標楷體" w:cstheme="minorHAnsi"/>
          <w:sz w:val="28"/>
          <w:szCs w:val="28"/>
          <w:lang w:eastAsia="zh-HK"/>
        </w:rPr>
        <w:t>情形</w:t>
      </w:r>
      <w:r w:rsidR="00D56C80">
        <w:rPr>
          <w:rFonts w:eastAsia="標楷體" w:cstheme="minorHAnsi" w:hint="eastAsia"/>
          <w:sz w:val="28"/>
          <w:szCs w:val="28"/>
        </w:rPr>
        <w:t>。唯依被告於行為前之日記內容、案發前購買木炭而意欲自殺及案發後持刀自戕之行為、進入看守所後經中國醫藥大學附設醫院鄭婉汝醫師診斷有</w:t>
      </w:r>
      <w:r w:rsidR="00D56C80">
        <w:rPr>
          <w:rFonts w:ascii="標楷體" w:eastAsia="標楷體" w:hAnsi="標楷體" w:cstheme="minorHAnsi" w:hint="eastAsia"/>
          <w:sz w:val="28"/>
          <w:szCs w:val="28"/>
        </w:rPr>
        <w:t>「精神官能性憂鬱症」等情，足見被告於行為當時之精神狀態確實存有障礙，應已致其辨識行為違法或依其辨識而行為之能力顯著減低。</w:t>
      </w:r>
    </w:p>
    <w:p w:rsidR="00D56C80" w:rsidRPr="00D56C80" w:rsidRDefault="00D56C80" w:rsidP="00451C18">
      <w:pPr>
        <w:rPr>
          <w:rFonts w:eastAsia="標楷體" w:cstheme="minorHAnsi"/>
          <w:sz w:val="28"/>
          <w:szCs w:val="28"/>
          <w:lang w:eastAsia="zh-HK"/>
        </w:rPr>
      </w:pPr>
    </w:p>
    <w:p w:rsidR="003E210A" w:rsidRDefault="005B49BB">
      <w:pPr>
        <w:rPr>
          <w:rFonts w:ascii="標楷體" w:eastAsia="標楷體" w:hAnsi="標楷體" w:cs="標楷體"/>
          <w:sz w:val="28"/>
          <w:szCs w:val="28"/>
        </w:rPr>
      </w:pPr>
      <w:r>
        <w:rPr>
          <w:rFonts w:ascii="標楷體" w:eastAsia="標楷體" w:hAnsi="標楷體" w:cs="標楷體" w:hint="eastAsia"/>
          <w:sz w:val="28"/>
          <w:szCs w:val="28"/>
          <w:lang w:eastAsia="zh-HK"/>
        </w:rPr>
        <w:t>四</w:t>
      </w:r>
      <w:r>
        <w:rPr>
          <w:rFonts w:ascii="標楷體" w:eastAsia="標楷體" w:hAnsi="標楷體" w:cs="標楷體" w:hint="eastAsia"/>
          <w:sz w:val="28"/>
          <w:szCs w:val="28"/>
        </w:rPr>
        <w:t>、</w:t>
      </w:r>
      <w:r w:rsidR="00930DDB" w:rsidRPr="00550883">
        <w:rPr>
          <w:rFonts w:ascii="標楷體" w:eastAsia="標楷體" w:hAnsi="標楷體" w:cs="標楷體"/>
          <w:sz w:val="28"/>
          <w:szCs w:val="28"/>
        </w:rPr>
        <w:t>聲請調查證據：</w:t>
      </w:r>
    </w:p>
    <w:p w:rsidR="005B49BB" w:rsidRDefault="005B49BB">
      <w:pPr>
        <w:rPr>
          <w:rFonts w:ascii="標楷體" w:eastAsia="標楷體" w:hAnsi="標楷體" w:cs="標楷體"/>
          <w:sz w:val="28"/>
          <w:szCs w:val="28"/>
          <w:lang w:eastAsia="zh-HK"/>
        </w:rPr>
      </w:pPr>
      <w:r>
        <w:rPr>
          <w:rFonts w:ascii="標楷體" w:eastAsia="標楷體" w:hAnsi="標楷體" w:cs="標楷體" w:hint="eastAsia"/>
          <w:sz w:val="28"/>
          <w:szCs w:val="28"/>
        </w:rPr>
        <w:t>（</w:t>
      </w:r>
      <w:r>
        <w:rPr>
          <w:rFonts w:ascii="標楷體" w:eastAsia="標楷體" w:hAnsi="標楷體" w:cs="標楷體" w:hint="eastAsia"/>
          <w:sz w:val="28"/>
          <w:szCs w:val="28"/>
          <w:lang w:eastAsia="zh-HK"/>
        </w:rPr>
        <w:t>一</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聲請傳喚鑑定證人謝宜芳醫師即草屯療養院實施精神鑑定之</w:t>
      </w:r>
    </w:p>
    <w:p w:rsidR="005B49BB" w:rsidRDefault="005B49BB">
      <w:pPr>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醫師到庭交互詰問</w:t>
      </w:r>
      <w:r>
        <w:rPr>
          <w:rFonts w:ascii="標楷體" w:eastAsia="標楷體" w:hAnsi="標楷體" w:cs="標楷體" w:hint="eastAsia"/>
          <w:sz w:val="28"/>
          <w:szCs w:val="28"/>
        </w:rPr>
        <w:t>。</w:t>
      </w:r>
    </w:p>
    <w:p w:rsidR="005B49BB" w:rsidRDefault="005B49BB">
      <w:pPr>
        <w:rPr>
          <w:rFonts w:ascii="標楷體" w:eastAsia="標楷體" w:hAnsi="標楷體" w:cs="標楷體"/>
          <w:sz w:val="28"/>
          <w:szCs w:val="28"/>
        </w:rPr>
      </w:pPr>
      <w:r>
        <w:rPr>
          <w:rFonts w:ascii="標楷體" w:eastAsia="標楷體" w:hAnsi="標楷體" w:cs="標楷體" w:hint="eastAsia"/>
          <w:sz w:val="28"/>
          <w:szCs w:val="28"/>
        </w:rPr>
        <w:t>（</w:t>
      </w:r>
      <w:r>
        <w:rPr>
          <w:rFonts w:ascii="標楷體" w:eastAsia="標楷體" w:hAnsi="標楷體" w:cs="標楷體" w:hint="eastAsia"/>
          <w:sz w:val="28"/>
          <w:szCs w:val="28"/>
          <w:lang w:eastAsia="zh-HK"/>
        </w:rPr>
        <w:t>二</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待證事項</w:t>
      </w:r>
      <w:r>
        <w:rPr>
          <w:rFonts w:ascii="標楷體" w:eastAsia="標楷體" w:hAnsi="標楷體" w:cs="標楷體" w:hint="eastAsia"/>
          <w:sz w:val="28"/>
          <w:szCs w:val="28"/>
        </w:rPr>
        <w:t>：</w:t>
      </w:r>
    </w:p>
    <w:p w:rsidR="00F37310" w:rsidRDefault="005B5967" w:rsidP="00F37310">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草屯療養院醫師出具之精神鑑定意見認被告於行為時並未</w:t>
      </w:r>
      <w:r w:rsidR="00F37310">
        <w:rPr>
          <w:rFonts w:ascii="標楷體" w:eastAsia="標楷體" w:hAnsi="標楷體" w:cs="標楷體" w:hint="eastAsia"/>
          <w:sz w:val="28"/>
          <w:szCs w:val="28"/>
          <w:lang w:eastAsia="zh-HK"/>
        </w:rPr>
        <w:t>因精</w:t>
      </w:r>
    </w:p>
    <w:p w:rsidR="005B5967" w:rsidRDefault="00F37310" w:rsidP="00DD0F3A">
      <w:pPr>
        <w:ind w:left="560" w:hangingChars="200" w:hanging="560"/>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神障礙致其辨識行為違法或依其辨識而行為之能力顯著減低之結論</w:t>
      </w:r>
      <w:r>
        <w:rPr>
          <w:rFonts w:ascii="標楷體" w:eastAsia="標楷體" w:hAnsi="標楷體" w:cs="標楷體" w:hint="eastAsia"/>
          <w:sz w:val="28"/>
          <w:szCs w:val="28"/>
        </w:rPr>
        <w:t>，</w:t>
      </w:r>
      <w:r w:rsidR="00827DEC">
        <w:rPr>
          <w:rFonts w:ascii="標楷體" w:eastAsia="標楷體" w:hAnsi="標楷體" w:cs="標楷體" w:hint="eastAsia"/>
          <w:sz w:val="28"/>
          <w:szCs w:val="28"/>
          <w:lang w:eastAsia="zh-HK"/>
        </w:rPr>
        <w:t>與被告行為前後之精神狀態不符</w:t>
      </w:r>
      <w:r w:rsidR="00827DEC">
        <w:rPr>
          <w:rFonts w:ascii="標楷體" w:eastAsia="標楷體" w:hAnsi="標楷體" w:cs="標楷體" w:hint="eastAsia"/>
          <w:sz w:val="28"/>
          <w:szCs w:val="28"/>
        </w:rPr>
        <w:t>，</w:t>
      </w:r>
      <w:r>
        <w:rPr>
          <w:rFonts w:ascii="標楷體" w:eastAsia="標楷體" w:hAnsi="標楷體" w:cs="標楷體" w:hint="eastAsia"/>
          <w:sz w:val="28"/>
          <w:szCs w:val="28"/>
          <w:lang w:eastAsia="zh-HK"/>
        </w:rPr>
        <w:t>應存有疑義</w:t>
      </w:r>
      <w:r>
        <w:rPr>
          <w:rFonts w:ascii="標楷體" w:eastAsia="標楷體" w:hAnsi="標楷體" w:cs="標楷體" w:hint="eastAsia"/>
          <w:sz w:val="28"/>
          <w:szCs w:val="28"/>
        </w:rPr>
        <w:t>。</w:t>
      </w:r>
    </w:p>
    <w:p w:rsidR="00F37310" w:rsidRDefault="00F37310" w:rsidP="00F37310">
      <w:pPr>
        <w:rPr>
          <w:rFonts w:ascii="標楷體" w:eastAsia="標楷體" w:hAnsi="標楷體" w:cs="標楷體"/>
          <w:sz w:val="28"/>
          <w:szCs w:val="28"/>
          <w:lang w:eastAsia="zh-HK"/>
        </w:rPr>
      </w:pPr>
      <w:r>
        <w:rPr>
          <w:rFonts w:ascii="標楷體" w:eastAsia="標楷體" w:hAnsi="標楷體" w:cs="標楷體" w:hint="eastAsia"/>
          <w:sz w:val="28"/>
          <w:szCs w:val="28"/>
        </w:rPr>
        <w:t>（</w:t>
      </w:r>
      <w:r>
        <w:rPr>
          <w:rFonts w:ascii="標楷體" w:eastAsia="標楷體" w:hAnsi="標楷體" w:cs="標楷體" w:hint="eastAsia"/>
          <w:sz w:val="28"/>
          <w:szCs w:val="28"/>
          <w:lang w:eastAsia="zh-HK"/>
        </w:rPr>
        <w:t>三</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詢問鑑定證人事項</w:t>
      </w:r>
      <w:r>
        <w:rPr>
          <w:rFonts w:ascii="標楷體" w:eastAsia="標楷體" w:hAnsi="標楷體" w:cs="標楷體" w:hint="eastAsia"/>
          <w:sz w:val="28"/>
          <w:szCs w:val="28"/>
        </w:rPr>
        <w:t>：</w:t>
      </w:r>
    </w:p>
    <w:p w:rsidR="005B5967" w:rsidRPr="00DD0F3A" w:rsidRDefault="005B5967">
      <w:pPr>
        <w:rPr>
          <w:rFonts w:eastAsia="標楷體" w:cs="標楷體"/>
          <w:sz w:val="28"/>
          <w:szCs w:val="28"/>
          <w:lang w:eastAsia="zh-HK"/>
        </w:rPr>
      </w:pPr>
      <w:r w:rsidRPr="00DD0F3A">
        <w:rPr>
          <w:rFonts w:eastAsia="標楷體" w:cs="標楷體"/>
          <w:sz w:val="28"/>
          <w:szCs w:val="28"/>
        </w:rPr>
        <w:t xml:space="preserve">　　１</w:t>
      </w:r>
      <w:r w:rsidRPr="00DD0F3A">
        <w:rPr>
          <w:rFonts w:eastAsia="標楷體" w:cs="標楷體"/>
          <w:sz w:val="28"/>
          <w:szCs w:val="28"/>
          <w:lang w:eastAsia="zh-HK"/>
        </w:rPr>
        <w:t>本案精神鑑定之流程</w:t>
      </w:r>
      <w:r w:rsidRPr="00DD0F3A">
        <w:rPr>
          <w:rFonts w:eastAsia="標楷體" w:cs="標楷體"/>
          <w:sz w:val="28"/>
          <w:szCs w:val="28"/>
        </w:rPr>
        <w:t>。</w:t>
      </w:r>
    </w:p>
    <w:p w:rsidR="005B5967" w:rsidRPr="00DD0F3A" w:rsidRDefault="005B5967">
      <w:pPr>
        <w:rPr>
          <w:rFonts w:eastAsia="標楷體" w:cs="標楷體"/>
          <w:sz w:val="28"/>
          <w:szCs w:val="28"/>
          <w:lang w:eastAsia="zh-HK"/>
        </w:rPr>
      </w:pPr>
      <w:r w:rsidRPr="00DD0F3A">
        <w:rPr>
          <w:rFonts w:eastAsia="標楷體" w:cs="標楷體"/>
          <w:sz w:val="28"/>
          <w:szCs w:val="28"/>
        </w:rPr>
        <w:t xml:space="preserve">　　２</w:t>
      </w:r>
      <w:r w:rsidRPr="00DD0F3A">
        <w:rPr>
          <w:rFonts w:eastAsia="標楷體" w:cs="標楷體"/>
          <w:sz w:val="28"/>
          <w:szCs w:val="28"/>
          <w:lang w:eastAsia="zh-HK"/>
        </w:rPr>
        <w:t>鑑定是否有參考本案全部卷證資料</w:t>
      </w:r>
      <w:r w:rsidRPr="00DD0F3A">
        <w:rPr>
          <w:rFonts w:eastAsia="標楷體" w:cs="標楷體"/>
          <w:sz w:val="28"/>
          <w:szCs w:val="28"/>
        </w:rPr>
        <w:t>？</w:t>
      </w:r>
    </w:p>
    <w:p w:rsidR="005B5967" w:rsidRPr="00DD0F3A" w:rsidRDefault="005B5967">
      <w:pPr>
        <w:rPr>
          <w:rFonts w:eastAsia="標楷體" w:cs="標楷體"/>
          <w:sz w:val="28"/>
          <w:szCs w:val="28"/>
        </w:rPr>
      </w:pPr>
      <w:r w:rsidRPr="00DD0F3A">
        <w:rPr>
          <w:rFonts w:eastAsia="標楷體" w:cs="標楷體"/>
          <w:sz w:val="28"/>
          <w:szCs w:val="28"/>
        </w:rPr>
        <w:t xml:space="preserve">　　３</w:t>
      </w:r>
      <w:r w:rsidRPr="00DD0F3A">
        <w:rPr>
          <w:rFonts w:eastAsia="標楷體" w:cs="標楷體"/>
          <w:sz w:val="28"/>
          <w:szCs w:val="28"/>
          <w:lang w:eastAsia="zh-HK"/>
        </w:rPr>
        <w:t>與被告晤談之時間</w:t>
      </w:r>
      <w:r w:rsidRPr="00DD0F3A">
        <w:rPr>
          <w:rFonts w:eastAsia="標楷體" w:cs="標楷體"/>
          <w:sz w:val="28"/>
          <w:szCs w:val="28"/>
        </w:rPr>
        <w:t>。</w:t>
      </w:r>
    </w:p>
    <w:p w:rsidR="00F37310" w:rsidRPr="00DD0F3A" w:rsidRDefault="005B5967">
      <w:pPr>
        <w:rPr>
          <w:rFonts w:eastAsia="標楷體" w:cs="標楷體"/>
          <w:sz w:val="28"/>
          <w:szCs w:val="28"/>
          <w:lang w:eastAsia="zh-HK"/>
        </w:rPr>
      </w:pPr>
      <w:r w:rsidRPr="00DD0F3A">
        <w:rPr>
          <w:rFonts w:eastAsia="標楷體" w:cs="標楷體"/>
          <w:sz w:val="28"/>
          <w:szCs w:val="28"/>
        </w:rPr>
        <w:t xml:space="preserve">　　４</w:t>
      </w:r>
      <w:r w:rsidR="00F37310" w:rsidRPr="00DD0F3A">
        <w:rPr>
          <w:rFonts w:eastAsia="標楷體" w:cs="標楷體"/>
          <w:sz w:val="28"/>
          <w:szCs w:val="28"/>
          <w:lang w:eastAsia="zh-HK"/>
        </w:rPr>
        <w:t>依「法務部矯正署臺中看守所新收</w:t>
      </w:r>
      <w:r w:rsidR="00F37310" w:rsidRPr="00DD0F3A">
        <w:rPr>
          <w:rFonts w:eastAsia="標楷體" w:cs="標楷體"/>
          <w:sz w:val="28"/>
          <w:szCs w:val="28"/>
        </w:rPr>
        <w:t>（</w:t>
      </w:r>
      <w:r w:rsidR="00F37310" w:rsidRPr="00DD0F3A">
        <w:rPr>
          <w:rFonts w:eastAsia="標楷體" w:cs="標楷體"/>
          <w:sz w:val="28"/>
          <w:szCs w:val="28"/>
          <w:lang w:eastAsia="zh-HK"/>
        </w:rPr>
        <w:t>借提還押</w:t>
      </w:r>
      <w:r w:rsidR="00F37310" w:rsidRPr="00DD0F3A">
        <w:rPr>
          <w:rFonts w:eastAsia="標楷體" w:cs="標楷體"/>
          <w:sz w:val="28"/>
          <w:szCs w:val="28"/>
        </w:rPr>
        <w:t>）</w:t>
      </w:r>
      <w:r w:rsidR="00F37310" w:rsidRPr="00DD0F3A">
        <w:rPr>
          <w:rFonts w:eastAsia="標楷體" w:cs="標楷體"/>
          <w:sz w:val="28"/>
          <w:szCs w:val="28"/>
          <w:lang w:eastAsia="zh-HK"/>
        </w:rPr>
        <w:t>收容人內外</w:t>
      </w:r>
    </w:p>
    <w:p w:rsidR="00F37310" w:rsidRPr="00DD0F3A" w:rsidRDefault="00F37310">
      <w:pPr>
        <w:rPr>
          <w:rFonts w:eastAsia="標楷體" w:cs="標楷體"/>
          <w:sz w:val="28"/>
          <w:szCs w:val="28"/>
          <w:lang w:eastAsia="zh-HK"/>
        </w:rPr>
      </w:pPr>
      <w:r w:rsidRPr="00DD0F3A">
        <w:rPr>
          <w:rFonts w:eastAsia="標楷體" w:cs="標楷體"/>
          <w:sz w:val="28"/>
          <w:szCs w:val="28"/>
        </w:rPr>
        <w:t xml:space="preserve">　　　</w:t>
      </w:r>
      <w:r w:rsidRPr="00DD0F3A">
        <w:rPr>
          <w:rFonts w:eastAsia="標楷體" w:cs="標楷體"/>
          <w:sz w:val="28"/>
          <w:szCs w:val="28"/>
          <w:lang w:eastAsia="zh-HK"/>
        </w:rPr>
        <w:t>傷記錄表」之記載</w:t>
      </w:r>
      <w:r w:rsidRPr="00DD0F3A">
        <w:rPr>
          <w:rFonts w:eastAsia="標楷體" w:cs="標楷體"/>
          <w:sz w:val="28"/>
          <w:szCs w:val="28"/>
        </w:rPr>
        <w:t>，</w:t>
      </w:r>
      <w:r w:rsidRPr="00DD0F3A">
        <w:rPr>
          <w:rFonts w:eastAsia="標楷體" w:cs="標楷體"/>
          <w:sz w:val="28"/>
          <w:szCs w:val="28"/>
          <w:lang w:eastAsia="zh-HK"/>
        </w:rPr>
        <w:t>被告案發後於</w:t>
      </w:r>
      <w:r w:rsidRPr="00DD0F3A">
        <w:rPr>
          <w:rFonts w:eastAsia="標楷體" w:cs="標楷體"/>
          <w:sz w:val="28"/>
          <w:szCs w:val="28"/>
        </w:rPr>
        <w:t>102</w:t>
      </w:r>
      <w:r w:rsidRPr="00DD0F3A">
        <w:rPr>
          <w:rFonts w:eastAsia="標楷體" w:cs="標楷體"/>
          <w:sz w:val="28"/>
          <w:szCs w:val="28"/>
          <w:lang w:eastAsia="zh-HK"/>
        </w:rPr>
        <w:t>年</w:t>
      </w:r>
      <w:r w:rsidRPr="00DD0F3A">
        <w:rPr>
          <w:rFonts w:eastAsia="標楷體" w:cs="標楷體"/>
          <w:sz w:val="28"/>
          <w:szCs w:val="28"/>
        </w:rPr>
        <w:t>5</w:t>
      </w:r>
      <w:r w:rsidRPr="00DD0F3A">
        <w:rPr>
          <w:rFonts w:eastAsia="標楷體" w:cs="標楷體"/>
          <w:sz w:val="28"/>
          <w:szCs w:val="28"/>
          <w:lang w:eastAsia="zh-HK"/>
        </w:rPr>
        <w:t>月</w:t>
      </w:r>
      <w:r w:rsidRPr="00DD0F3A">
        <w:rPr>
          <w:rFonts w:eastAsia="標楷體" w:cs="標楷體"/>
          <w:sz w:val="28"/>
          <w:szCs w:val="28"/>
        </w:rPr>
        <w:t>31</w:t>
      </w:r>
      <w:r w:rsidRPr="00DD0F3A">
        <w:rPr>
          <w:rFonts w:eastAsia="標楷體" w:cs="標楷體"/>
          <w:sz w:val="28"/>
          <w:szCs w:val="28"/>
          <w:lang w:eastAsia="zh-HK"/>
        </w:rPr>
        <w:t>日入看守所</w:t>
      </w:r>
    </w:p>
    <w:p w:rsidR="00F37310" w:rsidRPr="00DD0F3A" w:rsidRDefault="00F37310" w:rsidP="00F37310">
      <w:pPr>
        <w:rPr>
          <w:rFonts w:eastAsia="標楷體" w:cs="標楷體"/>
          <w:sz w:val="28"/>
          <w:szCs w:val="28"/>
          <w:lang w:eastAsia="zh-HK"/>
        </w:rPr>
      </w:pPr>
      <w:r w:rsidRPr="00DD0F3A">
        <w:rPr>
          <w:rFonts w:eastAsia="標楷體" w:cs="標楷體"/>
          <w:sz w:val="28"/>
          <w:szCs w:val="28"/>
        </w:rPr>
        <w:lastRenderedPageBreak/>
        <w:t xml:space="preserve">　　　</w:t>
      </w:r>
      <w:r w:rsidRPr="00DD0F3A">
        <w:rPr>
          <w:rFonts w:eastAsia="標楷體" w:cs="標楷體"/>
          <w:sz w:val="28"/>
          <w:szCs w:val="28"/>
          <w:lang w:eastAsia="zh-HK"/>
        </w:rPr>
        <w:t>時</w:t>
      </w:r>
      <w:r w:rsidRPr="00DD0F3A">
        <w:rPr>
          <w:rFonts w:eastAsia="標楷體" w:cs="標楷體"/>
          <w:sz w:val="28"/>
          <w:szCs w:val="28"/>
        </w:rPr>
        <w:t>，</w:t>
      </w:r>
      <w:r w:rsidRPr="00DD0F3A">
        <w:rPr>
          <w:rFonts w:eastAsia="標楷體" w:cs="標楷體"/>
          <w:sz w:val="28"/>
          <w:szCs w:val="28"/>
          <w:lang w:eastAsia="zh-HK"/>
        </w:rPr>
        <w:t>即自述有服用抗</w:t>
      </w:r>
      <w:r w:rsidRPr="00DD0F3A">
        <w:rPr>
          <w:rFonts w:eastAsia="標楷體" w:cs="標楷體"/>
          <w:sz w:val="28"/>
          <w:szCs w:val="28"/>
        </w:rPr>
        <w:t>憂鬱</w:t>
      </w:r>
      <w:r w:rsidRPr="00DD0F3A">
        <w:rPr>
          <w:rFonts w:eastAsia="標楷體" w:cs="標楷體"/>
          <w:sz w:val="28"/>
          <w:szCs w:val="28"/>
          <w:lang w:eastAsia="zh-HK"/>
        </w:rPr>
        <w:t>藥物</w:t>
      </w:r>
      <w:r w:rsidRPr="00DD0F3A">
        <w:rPr>
          <w:rFonts w:eastAsia="標楷體" w:cs="標楷體"/>
          <w:sz w:val="28"/>
          <w:szCs w:val="28"/>
        </w:rPr>
        <w:t>，</w:t>
      </w:r>
      <w:r w:rsidRPr="00DD0F3A">
        <w:rPr>
          <w:rFonts w:eastAsia="標楷體" w:cs="標楷體"/>
          <w:sz w:val="28"/>
          <w:szCs w:val="28"/>
          <w:lang w:eastAsia="zh-HK"/>
        </w:rPr>
        <w:t>且於</w:t>
      </w:r>
      <w:r w:rsidRPr="00DD0F3A">
        <w:rPr>
          <w:rFonts w:eastAsia="標楷體" w:cs="標楷體"/>
          <w:sz w:val="28"/>
          <w:szCs w:val="28"/>
        </w:rPr>
        <w:t>102</w:t>
      </w:r>
      <w:r w:rsidRPr="00DD0F3A">
        <w:rPr>
          <w:rFonts w:eastAsia="標楷體" w:cs="標楷體"/>
          <w:sz w:val="28"/>
          <w:szCs w:val="28"/>
          <w:lang w:eastAsia="zh-HK"/>
        </w:rPr>
        <w:t>年</w:t>
      </w:r>
      <w:r w:rsidRPr="00DD0F3A">
        <w:rPr>
          <w:rFonts w:eastAsia="標楷體" w:cs="標楷體"/>
          <w:sz w:val="28"/>
          <w:szCs w:val="28"/>
        </w:rPr>
        <w:t>6</w:t>
      </w:r>
      <w:r w:rsidRPr="00DD0F3A">
        <w:rPr>
          <w:rFonts w:eastAsia="標楷體" w:cs="標楷體"/>
          <w:sz w:val="28"/>
          <w:szCs w:val="28"/>
          <w:lang w:eastAsia="zh-HK"/>
        </w:rPr>
        <w:t>月</w:t>
      </w:r>
      <w:r w:rsidR="00451C18" w:rsidRPr="00DD0F3A">
        <w:rPr>
          <w:rFonts w:eastAsia="標楷體" w:cs="標楷體"/>
          <w:sz w:val="28"/>
          <w:szCs w:val="28"/>
        </w:rPr>
        <w:t>13</w:t>
      </w:r>
      <w:r w:rsidRPr="00DD0F3A">
        <w:rPr>
          <w:rFonts w:eastAsia="標楷體" w:cs="標楷體"/>
          <w:sz w:val="28"/>
          <w:szCs w:val="28"/>
          <w:lang w:eastAsia="zh-HK"/>
        </w:rPr>
        <w:t>日經中國</w:t>
      </w:r>
    </w:p>
    <w:p w:rsidR="00451C18" w:rsidRDefault="00F37310" w:rsidP="00F37310">
      <w:pPr>
        <w:ind w:firstLineChars="300" w:firstLine="840"/>
        <w:rPr>
          <w:rFonts w:ascii="標楷體" w:eastAsia="標楷體" w:hAnsi="標楷體" w:cs="標楷體"/>
          <w:sz w:val="28"/>
          <w:szCs w:val="28"/>
        </w:rPr>
      </w:pPr>
      <w:r>
        <w:rPr>
          <w:rFonts w:ascii="標楷體" w:eastAsia="標楷體" w:hAnsi="標楷體" w:cs="標楷體" w:hint="eastAsia"/>
          <w:sz w:val="28"/>
          <w:szCs w:val="28"/>
          <w:lang w:eastAsia="zh-HK"/>
        </w:rPr>
        <w:t>醫藥大學附設醫院鄭婉汝醫師診斷有「</w:t>
      </w:r>
      <w:r w:rsidR="00451C18">
        <w:rPr>
          <w:rFonts w:ascii="標楷體" w:eastAsia="標楷體" w:hAnsi="標楷體" w:cs="標楷體" w:hint="eastAsia"/>
          <w:sz w:val="28"/>
          <w:szCs w:val="28"/>
          <w:lang w:eastAsia="zh-HK"/>
        </w:rPr>
        <w:t>精</w:t>
      </w:r>
      <w:r w:rsidR="00DD0F3A">
        <w:rPr>
          <w:rFonts w:ascii="標楷體" w:eastAsia="標楷體" w:hAnsi="標楷體" w:cs="標楷體" w:hint="eastAsia"/>
          <w:sz w:val="28"/>
          <w:szCs w:val="28"/>
          <w:lang w:eastAsia="zh-HK"/>
        </w:rPr>
        <w:t>神</w:t>
      </w:r>
      <w:r w:rsidR="00451C18">
        <w:rPr>
          <w:rFonts w:ascii="標楷體" w:eastAsia="標楷體" w:hAnsi="標楷體" w:cs="標楷體" w:hint="eastAsia"/>
          <w:sz w:val="28"/>
          <w:szCs w:val="28"/>
          <w:lang w:eastAsia="zh-HK"/>
        </w:rPr>
        <w:t>官能性</w:t>
      </w:r>
      <w:r w:rsidR="00451C18">
        <w:rPr>
          <w:rFonts w:ascii="標楷體" w:eastAsia="標楷體" w:hAnsi="標楷體" w:cs="標楷體" w:hint="eastAsia"/>
          <w:sz w:val="28"/>
          <w:szCs w:val="28"/>
        </w:rPr>
        <w:t>憂鬱</w:t>
      </w:r>
      <w:r w:rsidR="00451C18">
        <w:rPr>
          <w:rFonts w:ascii="標楷體" w:eastAsia="標楷體" w:hAnsi="標楷體" w:cs="標楷體" w:hint="eastAsia"/>
          <w:sz w:val="28"/>
          <w:szCs w:val="28"/>
          <w:lang w:eastAsia="zh-HK"/>
        </w:rPr>
        <w:t>症</w:t>
      </w:r>
      <w:r w:rsidR="00451C18">
        <w:rPr>
          <w:rFonts w:ascii="標楷體" w:eastAsia="標楷體" w:hAnsi="標楷體" w:cs="標楷體" w:hint="eastAsia"/>
          <w:sz w:val="28"/>
          <w:szCs w:val="28"/>
        </w:rPr>
        <w:t>」，</w:t>
      </w:r>
    </w:p>
    <w:p w:rsidR="00451C18" w:rsidRDefault="00451C18" w:rsidP="00F37310">
      <w:pPr>
        <w:ind w:firstLineChars="300" w:firstLine="840"/>
        <w:rPr>
          <w:rFonts w:ascii="標楷體" w:eastAsia="標楷體" w:hAnsi="標楷體" w:cs="標楷體"/>
          <w:sz w:val="28"/>
          <w:szCs w:val="28"/>
        </w:rPr>
      </w:pPr>
      <w:r>
        <w:rPr>
          <w:rFonts w:ascii="標楷體" w:eastAsia="標楷體" w:hAnsi="標楷體" w:cs="標楷體" w:hint="eastAsia"/>
          <w:sz w:val="28"/>
          <w:szCs w:val="28"/>
          <w:lang w:eastAsia="zh-HK"/>
        </w:rPr>
        <w:t>鑑定時有無參考此部分資料</w:t>
      </w:r>
      <w:r>
        <w:rPr>
          <w:rFonts w:ascii="標楷體" w:eastAsia="標楷體" w:hAnsi="標楷體" w:cs="標楷體" w:hint="eastAsia"/>
          <w:sz w:val="28"/>
          <w:szCs w:val="28"/>
        </w:rPr>
        <w:t>？</w:t>
      </w:r>
    </w:p>
    <w:p w:rsidR="005B5967" w:rsidRPr="005B5967" w:rsidRDefault="00451C18" w:rsidP="00DD0F3A">
      <w:pPr>
        <w:ind w:left="840" w:hangingChars="300" w:hanging="840"/>
        <w:rPr>
          <w:rFonts w:ascii="標楷體" w:eastAsia="標楷體" w:hAnsi="標楷體" w:cs="標楷體"/>
          <w:sz w:val="28"/>
          <w:szCs w:val="28"/>
        </w:rPr>
      </w:pPr>
      <w:r>
        <w:rPr>
          <w:rFonts w:ascii="標楷體" w:eastAsia="標楷體" w:hAnsi="標楷體" w:cs="標楷體" w:hint="eastAsia"/>
          <w:sz w:val="28"/>
          <w:szCs w:val="28"/>
        </w:rPr>
        <w:t xml:space="preserve">　　５</w:t>
      </w:r>
      <w:r>
        <w:rPr>
          <w:rFonts w:ascii="標楷體" w:eastAsia="標楷體" w:hAnsi="標楷體" w:cs="標楷體" w:hint="eastAsia"/>
          <w:sz w:val="28"/>
          <w:szCs w:val="28"/>
          <w:lang w:eastAsia="zh-HK"/>
        </w:rPr>
        <w:t>綜合上開被告之「精祌官能性</w:t>
      </w:r>
      <w:r>
        <w:rPr>
          <w:rFonts w:ascii="標楷體" w:eastAsia="標楷體" w:hAnsi="標楷體" w:cs="標楷體" w:hint="eastAsia"/>
          <w:sz w:val="28"/>
          <w:szCs w:val="28"/>
        </w:rPr>
        <w:t>憂鬱</w:t>
      </w:r>
      <w:r>
        <w:rPr>
          <w:rFonts w:ascii="標楷體" w:eastAsia="標楷體" w:hAnsi="標楷體" w:cs="標楷體" w:hint="eastAsia"/>
          <w:sz w:val="28"/>
          <w:szCs w:val="28"/>
          <w:lang w:eastAsia="zh-HK"/>
        </w:rPr>
        <w:t>症</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及日記書寫內容</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何</w:t>
      </w:r>
      <w:r w:rsidR="00DD0F3A">
        <w:rPr>
          <w:rFonts w:ascii="標楷體" w:eastAsia="標楷體" w:hAnsi="標楷體" w:cs="標楷體" w:hint="eastAsia"/>
          <w:sz w:val="28"/>
          <w:szCs w:val="28"/>
        </w:rPr>
        <w:t xml:space="preserve">  以</w:t>
      </w:r>
      <w:r>
        <w:rPr>
          <w:rFonts w:ascii="標楷體" w:eastAsia="標楷體" w:hAnsi="標楷體" w:cs="標楷體" w:hint="eastAsia"/>
          <w:sz w:val="28"/>
          <w:szCs w:val="28"/>
          <w:lang w:eastAsia="zh-HK"/>
        </w:rPr>
        <w:t>不足以認定被告於行為當時確有因該病症而致其辨識行為違法或依其辨識而行為之能力顯著減低</w:t>
      </w:r>
      <w:r>
        <w:rPr>
          <w:rFonts w:ascii="標楷體" w:eastAsia="標楷體" w:hAnsi="標楷體" w:cs="標楷體" w:hint="eastAsia"/>
          <w:sz w:val="28"/>
          <w:szCs w:val="28"/>
        </w:rPr>
        <w:t>？</w:t>
      </w:r>
    </w:p>
    <w:p w:rsidR="00DD0F3A" w:rsidRDefault="00DD0F3A">
      <w:pPr>
        <w:rPr>
          <w:rFonts w:ascii="標楷體" w:eastAsia="標楷體" w:hAnsi="標楷體" w:cs="標楷體"/>
          <w:sz w:val="28"/>
          <w:szCs w:val="28"/>
          <w:lang w:eastAsia="zh-HK"/>
        </w:rPr>
      </w:pPr>
    </w:p>
    <w:p w:rsidR="003E210A" w:rsidRPr="00550883" w:rsidRDefault="005B49BB">
      <w:pPr>
        <w:rPr>
          <w:rFonts w:ascii="標楷體" w:eastAsia="標楷體" w:hAnsi="標楷體" w:cs="標楷體"/>
          <w:sz w:val="28"/>
          <w:szCs w:val="28"/>
        </w:rPr>
      </w:pPr>
      <w:r>
        <w:rPr>
          <w:rFonts w:ascii="標楷體" w:eastAsia="標楷體" w:hAnsi="標楷體" w:cs="標楷體" w:hint="eastAsia"/>
          <w:sz w:val="28"/>
          <w:szCs w:val="28"/>
          <w:lang w:eastAsia="zh-HK"/>
        </w:rPr>
        <w:t>五</w:t>
      </w:r>
      <w:r w:rsidR="00550883">
        <w:rPr>
          <w:rFonts w:ascii="標楷體" w:eastAsia="標楷體" w:hAnsi="標楷體" w:cs="標楷體" w:hint="eastAsia"/>
          <w:sz w:val="28"/>
          <w:szCs w:val="28"/>
        </w:rPr>
        <w:t>、</w:t>
      </w:r>
      <w:r w:rsidR="00930DDB" w:rsidRPr="00550883">
        <w:rPr>
          <w:rFonts w:ascii="標楷體" w:eastAsia="標楷體" w:hAnsi="標楷體" w:cs="標楷體"/>
          <w:sz w:val="28"/>
          <w:szCs w:val="28"/>
        </w:rPr>
        <w:t>主要辯護意旨：</w:t>
      </w:r>
    </w:p>
    <w:p w:rsidR="008B2AC9" w:rsidRDefault="005B49BB">
      <w:pPr>
        <w:rPr>
          <w:rFonts w:ascii="標楷體" w:eastAsia="標楷體" w:hAnsi="標楷體" w:cs="標楷體"/>
          <w:sz w:val="28"/>
          <w:szCs w:val="28"/>
        </w:rPr>
      </w:pPr>
      <w:r>
        <w:rPr>
          <w:rFonts w:ascii="標楷體" w:eastAsia="標楷體" w:hAnsi="標楷體" w:cs="標楷體" w:hint="eastAsia"/>
          <w:sz w:val="28"/>
          <w:szCs w:val="28"/>
        </w:rPr>
        <w:t>(</w:t>
      </w:r>
      <w:r>
        <w:rPr>
          <w:rFonts w:ascii="標楷體" w:eastAsia="標楷體" w:hAnsi="標楷體" w:cs="標楷體" w:hint="eastAsia"/>
          <w:sz w:val="28"/>
          <w:szCs w:val="28"/>
          <w:lang w:eastAsia="zh-HK"/>
        </w:rPr>
        <w:t>一</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被告於行為當時</w:t>
      </w:r>
      <w:r>
        <w:rPr>
          <w:rFonts w:ascii="標楷體" w:eastAsia="標楷體" w:hAnsi="標楷體" w:cs="標楷體" w:hint="eastAsia"/>
          <w:sz w:val="28"/>
          <w:szCs w:val="28"/>
        </w:rPr>
        <w:t>，</w:t>
      </w:r>
      <w:r w:rsidR="008B2AC9">
        <w:rPr>
          <w:rFonts w:ascii="標楷體" w:eastAsia="標楷體" w:hAnsi="標楷體" w:cs="標楷體" w:hint="eastAsia"/>
          <w:sz w:val="28"/>
          <w:szCs w:val="28"/>
          <w:lang w:eastAsia="zh-HK"/>
        </w:rPr>
        <w:t>應有</w:t>
      </w:r>
      <w:r w:rsidR="008B2AC9" w:rsidRPr="00550883">
        <w:rPr>
          <w:rFonts w:ascii="標楷體" w:eastAsia="標楷體" w:hAnsi="標楷體" w:cs="標楷體"/>
          <w:sz w:val="28"/>
          <w:szCs w:val="28"/>
        </w:rPr>
        <w:t>因精神障礙之影響，致其不能辨識行為</w:t>
      </w:r>
    </w:p>
    <w:p w:rsidR="008B2AC9" w:rsidRPr="00DD0F3A" w:rsidRDefault="008B2AC9" w:rsidP="00DD0F3A">
      <w:pPr>
        <w:ind w:left="560" w:hangingChars="200" w:hanging="560"/>
        <w:rPr>
          <w:rFonts w:eastAsia="標楷體" w:cs="標楷體"/>
          <w:sz w:val="28"/>
          <w:szCs w:val="28"/>
        </w:rPr>
      </w:pPr>
      <w:r w:rsidRPr="00DD0F3A">
        <w:rPr>
          <w:rFonts w:eastAsia="標楷體" w:cs="標楷體"/>
          <w:sz w:val="28"/>
          <w:szCs w:val="28"/>
        </w:rPr>
        <w:t xml:space="preserve">　　違法或依其辨識而行為的能力顯著</w:t>
      </w:r>
      <w:r w:rsidR="005B5967" w:rsidRPr="00DD0F3A">
        <w:rPr>
          <w:rFonts w:eastAsia="標楷體" w:cs="標楷體"/>
          <w:sz w:val="28"/>
          <w:szCs w:val="28"/>
          <w:lang w:eastAsia="zh-HK"/>
        </w:rPr>
        <w:t>減</w:t>
      </w:r>
      <w:r w:rsidR="005B5967" w:rsidRPr="00DD0F3A">
        <w:rPr>
          <w:rFonts w:eastAsia="標楷體" w:cs="標楷體"/>
          <w:sz w:val="28"/>
          <w:szCs w:val="28"/>
        </w:rPr>
        <w:t>低</w:t>
      </w:r>
      <w:r w:rsidR="005B5967" w:rsidRPr="00DD0F3A">
        <w:rPr>
          <w:rFonts w:eastAsia="標楷體" w:cs="標楷體"/>
          <w:sz w:val="28"/>
          <w:szCs w:val="28"/>
          <w:lang w:eastAsia="zh-HK"/>
        </w:rPr>
        <w:t>之</w:t>
      </w:r>
      <w:r w:rsidR="003F00F7" w:rsidRPr="00DD0F3A">
        <w:rPr>
          <w:rFonts w:eastAsia="標楷體" w:cs="標楷體"/>
          <w:sz w:val="28"/>
          <w:szCs w:val="28"/>
        </w:rPr>
        <w:t>情形，</w:t>
      </w:r>
      <w:r w:rsidR="003F00F7" w:rsidRPr="00DD0F3A">
        <w:rPr>
          <w:rFonts w:eastAsia="標楷體" w:cs="標楷體"/>
          <w:sz w:val="28"/>
          <w:szCs w:val="28"/>
          <w:lang w:eastAsia="zh-HK"/>
        </w:rPr>
        <w:t>應依刑法第</w:t>
      </w:r>
      <w:r w:rsidR="00DD0F3A" w:rsidRPr="00DD0F3A">
        <w:rPr>
          <w:rFonts w:eastAsia="標楷體" w:cs="標楷體"/>
          <w:sz w:val="28"/>
          <w:szCs w:val="28"/>
        </w:rPr>
        <w:t>19</w:t>
      </w:r>
      <w:r w:rsidR="00DD0F3A">
        <w:rPr>
          <w:rFonts w:ascii="標楷體" w:eastAsia="標楷體" w:hAnsi="標楷體" w:cs="標楷體" w:hint="eastAsia"/>
          <w:sz w:val="28"/>
          <w:szCs w:val="28"/>
        </w:rPr>
        <w:t xml:space="preserve"> </w:t>
      </w:r>
      <w:r w:rsidR="003F00F7" w:rsidRPr="00DD0F3A">
        <w:rPr>
          <w:rFonts w:eastAsia="標楷體" w:cs="標楷體"/>
          <w:sz w:val="28"/>
          <w:szCs w:val="28"/>
          <w:lang w:eastAsia="zh-HK"/>
        </w:rPr>
        <w:t>條第</w:t>
      </w:r>
      <w:r w:rsidR="003F00F7" w:rsidRPr="00DD0F3A">
        <w:rPr>
          <w:rFonts w:eastAsia="標楷體" w:cs="標楷體"/>
          <w:sz w:val="28"/>
          <w:szCs w:val="28"/>
        </w:rPr>
        <w:t>2</w:t>
      </w:r>
      <w:r w:rsidR="003F00F7" w:rsidRPr="00DD0F3A">
        <w:rPr>
          <w:rFonts w:eastAsia="標楷體" w:cs="標楷體"/>
          <w:sz w:val="28"/>
          <w:szCs w:val="28"/>
          <w:lang w:eastAsia="zh-HK"/>
        </w:rPr>
        <w:t>項之規定減輕其刑</w:t>
      </w:r>
      <w:r w:rsidR="003F00F7" w:rsidRPr="00DD0F3A">
        <w:rPr>
          <w:rFonts w:eastAsia="標楷體" w:cs="標楷體"/>
          <w:sz w:val="28"/>
          <w:szCs w:val="28"/>
        </w:rPr>
        <w:t>。</w:t>
      </w:r>
    </w:p>
    <w:p w:rsidR="003E210A" w:rsidRPr="00550883" w:rsidRDefault="003F00F7">
      <w:pPr>
        <w:rPr>
          <w:rFonts w:ascii="標楷體" w:eastAsia="標楷體" w:hAnsi="標楷體" w:cs="標楷體"/>
          <w:sz w:val="28"/>
          <w:szCs w:val="28"/>
        </w:rPr>
      </w:pPr>
      <w:r w:rsidRPr="00550883">
        <w:rPr>
          <w:rFonts w:ascii="標楷體" w:eastAsia="標楷體" w:hAnsi="標楷體" w:cs="標楷體"/>
          <w:sz w:val="28"/>
          <w:szCs w:val="28"/>
        </w:rPr>
        <w:t xml:space="preserve"> </w:t>
      </w:r>
      <w:r w:rsidR="00930DDB" w:rsidRPr="00550883">
        <w:rPr>
          <w:rFonts w:ascii="標楷體" w:eastAsia="標楷體" w:hAnsi="標楷體" w:cs="標楷體"/>
          <w:sz w:val="28"/>
          <w:szCs w:val="28"/>
        </w:rPr>
        <w:t>(</w:t>
      </w:r>
      <w:r w:rsidR="005B49BB">
        <w:rPr>
          <w:rFonts w:ascii="標楷體" w:eastAsia="標楷體" w:hAnsi="標楷體" w:cs="標楷體" w:hint="eastAsia"/>
          <w:sz w:val="28"/>
          <w:szCs w:val="28"/>
          <w:lang w:eastAsia="zh-HK"/>
        </w:rPr>
        <w:t>二</w:t>
      </w:r>
      <w:r w:rsidR="00930DDB" w:rsidRPr="00550883">
        <w:rPr>
          <w:rFonts w:ascii="標楷體" w:eastAsia="標楷體" w:hAnsi="標楷體" w:cs="標楷體"/>
          <w:sz w:val="28"/>
          <w:szCs w:val="28"/>
        </w:rPr>
        <w:t>)被告符合自首：</w:t>
      </w:r>
    </w:p>
    <w:p w:rsidR="003E210A" w:rsidRPr="00550883" w:rsidRDefault="00930DDB" w:rsidP="00DD0F3A">
      <w:pPr>
        <w:ind w:leftChars="200" w:left="480"/>
        <w:rPr>
          <w:rFonts w:ascii="標楷體" w:eastAsia="標楷體" w:hAnsi="標楷體" w:cs="標楷體"/>
          <w:sz w:val="28"/>
          <w:szCs w:val="28"/>
        </w:rPr>
      </w:pPr>
      <w:r w:rsidRPr="00DD0F3A">
        <w:rPr>
          <w:rFonts w:eastAsia="標楷體" w:cs="標楷體"/>
          <w:sz w:val="28"/>
          <w:szCs w:val="28"/>
        </w:rPr>
        <w:t xml:space="preserve"> </w:t>
      </w:r>
      <w:r w:rsidRPr="00DD0F3A">
        <w:rPr>
          <w:rFonts w:eastAsia="標楷體" w:cs="標楷體"/>
          <w:sz w:val="28"/>
          <w:szCs w:val="28"/>
        </w:rPr>
        <w:t>依台中市清水分局明秀派出所</w:t>
      </w:r>
      <w:r w:rsidRPr="00DD0F3A">
        <w:rPr>
          <w:rFonts w:eastAsia="標楷體" w:cs="標楷體"/>
          <w:sz w:val="28"/>
          <w:szCs w:val="28"/>
        </w:rPr>
        <w:t>110</w:t>
      </w:r>
      <w:r w:rsidRPr="00DD0F3A">
        <w:rPr>
          <w:rFonts w:eastAsia="標楷體" w:cs="標楷體"/>
          <w:sz w:val="28"/>
          <w:szCs w:val="28"/>
        </w:rPr>
        <w:t>報案紀錄單之記載，本案係被告撥打</w:t>
      </w:r>
      <w:r w:rsidRPr="00DD0F3A">
        <w:rPr>
          <w:rFonts w:eastAsia="標楷體" w:cs="標楷體"/>
          <w:sz w:val="28"/>
          <w:szCs w:val="28"/>
        </w:rPr>
        <w:t>110</w:t>
      </w:r>
      <w:r w:rsidRPr="00DD0F3A">
        <w:rPr>
          <w:rFonts w:eastAsia="標楷體" w:cs="標楷體"/>
          <w:sz w:val="28"/>
          <w:szCs w:val="28"/>
        </w:rPr>
        <w:t>報案，坦承在亞特蘭大汽車旅館</w:t>
      </w:r>
      <w:r w:rsidRPr="00DD0F3A">
        <w:rPr>
          <w:rFonts w:eastAsia="標楷體" w:cs="標楷體"/>
          <w:sz w:val="28"/>
          <w:szCs w:val="28"/>
        </w:rPr>
        <w:t>218</w:t>
      </w:r>
      <w:r w:rsidRPr="00DD0F3A">
        <w:rPr>
          <w:rFonts w:eastAsia="標楷體" w:cs="標楷體"/>
          <w:sz w:val="28"/>
          <w:szCs w:val="28"/>
        </w:rPr>
        <w:t>號房內殺了男朋友，應認符合自首之要件，得依刑法第</w:t>
      </w:r>
      <w:r w:rsidRPr="00DD0F3A">
        <w:rPr>
          <w:rFonts w:eastAsia="標楷體" w:cs="標楷體"/>
          <w:sz w:val="28"/>
          <w:szCs w:val="28"/>
        </w:rPr>
        <w:t>62</w:t>
      </w:r>
      <w:r w:rsidRPr="00550883">
        <w:rPr>
          <w:rFonts w:ascii="標楷體" w:eastAsia="標楷體" w:hAnsi="標楷體" w:cs="標楷體"/>
          <w:sz w:val="28"/>
          <w:szCs w:val="28"/>
        </w:rPr>
        <w:t>條前段規定減輕其刑。</w:t>
      </w:r>
    </w:p>
    <w:p w:rsidR="003E210A" w:rsidRPr="00DD0F3A" w:rsidRDefault="00930DDB" w:rsidP="00DD0F3A">
      <w:pPr>
        <w:ind w:left="560" w:hangingChars="200" w:hanging="560"/>
        <w:rPr>
          <w:rFonts w:eastAsia="標楷體" w:cs="標楷體"/>
          <w:sz w:val="28"/>
          <w:szCs w:val="28"/>
        </w:rPr>
      </w:pPr>
      <w:r w:rsidRPr="00DD0F3A">
        <w:rPr>
          <w:rFonts w:eastAsia="標楷體" w:cs="標楷體"/>
          <w:sz w:val="28"/>
          <w:szCs w:val="28"/>
        </w:rPr>
        <w:t>(</w:t>
      </w:r>
      <w:r w:rsidR="005B49BB" w:rsidRPr="00DD0F3A">
        <w:rPr>
          <w:rFonts w:eastAsia="標楷體" w:cs="標楷體"/>
          <w:sz w:val="28"/>
          <w:szCs w:val="28"/>
          <w:lang w:eastAsia="zh-HK"/>
        </w:rPr>
        <w:t>三</w:t>
      </w:r>
      <w:r w:rsidRPr="00DD0F3A">
        <w:rPr>
          <w:rFonts w:eastAsia="標楷體" w:cs="標楷體"/>
          <w:sz w:val="28"/>
          <w:szCs w:val="28"/>
        </w:rPr>
        <w:t>)</w:t>
      </w:r>
      <w:r w:rsidRPr="00DD0F3A">
        <w:rPr>
          <w:rFonts w:eastAsia="標楷體" w:cs="標楷體"/>
          <w:sz w:val="28"/>
          <w:szCs w:val="28"/>
        </w:rPr>
        <w:t>被告之犯罪情狀應有情堪憫恕而得依刑法第</w:t>
      </w:r>
      <w:r w:rsidRPr="00DD0F3A">
        <w:rPr>
          <w:rFonts w:eastAsia="標楷體" w:cs="標楷體"/>
          <w:sz w:val="28"/>
          <w:szCs w:val="28"/>
        </w:rPr>
        <w:t>59</w:t>
      </w:r>
      <w:r w:rsidRPr="00DD0F3A">
        <w:rPr>
          <w:rFonts w:eastAsia="標楷體" w:cs="標楷體"/>
          <w:sz w:val="28"/>
          <w:szCs w:val="28"/>
        </w:rPr>
        <w:t>條規定減輕其</w:t>
      </w:r>
      <w:r w:rsidR="00DD0F3A">
        <w:rPr>
          <w:rFonts w:eastAsia="標楷體" w:cs="標楷體" w:hint="eastAsia"/>
          <w:sz w:val="28"/>
          <w:szCs w:val="28"/>
        </w:rPr>
        <w:t xml:space="preserve"> </w:t>
      </w:r>
      <w:r w:rsidRPr="00DD0F3A">
        <w:rPr>
          <w:rFonts w:eastAsia="標楷體" w:cs="標楷體"/>
          <w:sz w:val="28"/>
          <w:szCs w:val="28"/>
        </w:rPr>
        <w:t>刑：</w:t>
      </w:r>
    </w:p>
    <w:p w:rsidR="003E210A" w:rsidRPr="00550883" w:rsidRDefault="00930DDB" w:rsidP="00550883">
      <w:pPr>
        <w:ind w:leftChars="100" w:left="520" w:hangingChars="100" w:hanging="280"/>
        <w:rPr>
          <w:rFonts w:ascii="標楷體" w:eastAsia="標楷體" w:hAnsi="標楷體" w:cs="標楷體"/>
          <w:sz w:val="28"/>
          <w:szCs w:val="28"/>
        </w:rPr>
      </w:pPr>
      <w:r w:rsidRPr="00DD0F3A">
        <w:rPr>
          <w:rFonts w:eastAsia="標楷體" w:cs="標楷體"/>
          <w:sz w:val="28"/>
          <w:szCs w:val="28"/>
        </w:rPr>
        <w:t>１</w:t>
      </w:r>
      <w:r w:rsidR="000673D5" w:rsidRPr="00DD0F3A">
        <w:rPr>
          <w:rFonts w:eastAsia="標楷體" w:cs="標楷體"/>
          <w:sz w:val="28"/>
          <w:szCs w:val="28"/>
        </w:rPr>
        <w:t>被告</w:t>
      </w:r>
      <w:r w:rsidR="000673D5">
        <w:rPr>
          <w:rFonts w:eastAsia="標楷體" w:cs="標楷體" w:hint="eastAsia"/>
          <w:sz w:val="28"/>
          <w:szCs w:val="28"/>
        </w:rPr>
        <w:t>於行為當時，應有因精神障礙之影響，致其不能辨識行為</w:t>
      </w:r>
      <w:r w:rsidR="000673D5">
        <w:rPr>
          <w:rFonts w:eastAsia="標楷體" w:cs="標楷體" w:hint="eastAsia"/>
          <w:sz w:val="28"/>
          <w:szCs w:val="28"/>
        </w:rPr>
        <w:lastRenderedPageBreak/>
        <w:t>違法或依其辨識而行為的能力顯著減低之情形。且退步言之，縱然</w:t>
      </w:r>
      <w:r w:rsidR="002D266A" w:rsidRPr="00DD0F3A">
        <w:rPr>
          <w:rFonts w:eastAsia="標楷體" w:cs="標楷體"/>
          <w:sz w:val="28"/>
          <w:szCs w:val="28"/>
        </w:rPr>
        <w:t>被告於案發當時之情神狀態，</w:t>
      </w:r>
      <w:r w:rsidR="002D266A" w:rsidRPr="00DD0F3A">
        <w:rPr>
          <w:rFonts w:eastAsia="標楷體" w:cs="標楷體"/>
          <w:sz w:val="28"/>
          <w:szCs w:val="28"/>
          <w:lang w:eastAsia="zh-HK"/>
        </w:rPr>
        <w:t>係如</w:t>
      </w:r>
      <w:r w:rsidR="002D266A" w:rsidRPr="00DD0F3A">
        <w:rPr>
          <w:rFonts w:eastAsia="標楷體" w:cs="標楷體"/>
          <w:sz w:val="28"/>
          <w:szCs w:val="28"/>
        </w:rPr>
        <w:t>草屯療養院</w:t>
      </w:r>
      <w:r w:rsidR="002D266A" w:rsidRPr="00DD0F3A">
        <w:rPr>
          <w:rFonts w:eastAsia="標楷體" w:cs="標楷體"/>
          <w:sz w:val="28"/>
          <w:szCs w:val="28"/>
          <w:lang w:eastAsia="zh-HK"/>
        </w:rPr>
        <w:t>精神</w:t>
      </w:r>
      <w:r w:rsidRPr="00DD0F3A">
        <w:rPr>
          <w:rFonts w:eastAsia="標楷體" w:cs="標楷體"/>
          <w:sz w:val="28"/>
          <w:szCs w:val="28"/>
        </w:rPr>
        <w:t>鑑定</w:t>
      </w:r>
      <w:r w:rsidR="002D266A" w:rsidRPr="00DD0F3A">
        <w:rPr>
          <w:rFonts w:eastAsia="標楷體" w:cs="標楷體"/>
          <w:sz w:val="28"/>
          <w:szCs w:val="28"/>
          <w:lang w:eastAsia="zh-HK"/>
        </w:rPr>
        <w:t>意見所</w:t>
      </w:r>
      <w:r w:rsidRPr="00DD0F3A">
        <w:rPr>
          <w:rFonts w:eastAsia="標楷體" w:cs="標楷體"/>
          <w:sz w:val="28"/>
          <w:szCs w:val="28"/>
        </w:rPr>
        <w:t>認被告並無</w:t>
      </w:r>
      <w:r w:rsidR="002D266A" w:rsidRPr="00DD0F3A">
        <w:rPr>
          <w:rFonts w:eastAsia="標楷體" w:cs="標楷體"/>
          <w:sz w:val="28"/>
          <w:szCs w:val="28"/>
        </w:rPr>
        <w:t>因精神障礙之影響，致其不能辨識</w:t>
      </w:r>
      <w:r w:rsidR="002D266A">
        <w:rPr>
          <w:rFonts w:ascii="標楷體" w:eastAsia="標楷體" w:hAnsi="標楷體" w:cs="標楷體"/>
          <w:sz w:val="28"/>
          <w:szCs w:val="28"/>
        </w:rPr>
        <w:t>行為違法或依其辨識而行為的能力，</w:t>
      </w:r>
      <w:r w:rsidR="002D266A">
        <w:rPr>
          <w:rFonts w:ascii="標楷體" w:eastAsia="標楷體" w:hAnsi="標楷體" w:cs="標楷體" w:hint="eastAsia"/>
          <w:sz w:val="28"/>
          <w:szCs w:val="28"/>
          <w:lang w:eastAsia="zh-HK"/>
        </w:rPr>
        <w:t>並</w:t>
      </w:r>
      <w:r w:rsidRPr="00550883">
        <w:rPr>
          <w:rFonts w:ascii="標楷體" w:eastAsia="標楷體" w:hAnsi="標楷體" w:cs="標楷體"/>
          <w:sz w:val="28"/>
          <w:szCs w:val="28"/>
        </w:rPr>
        <w:t>無顯著降低的情形。惟該鑑定意見</w:t>
      </w:r>
      <w:r w:rsidRPr="000673D5">
        <w:rPr>
          <w:rFonts w:eastAsia="標楷體" w:cs="標楷體"/>
          <w:sz w:val="28"/>
          <w:szCs w:val="28"/>
        </w:rPr>
        <w:t>亦認被告有環境適應障礙，因工作及感情因素，於</w:t>
      </w:r>
      <w:r w:rsidRPr="000673D5">
        <w:rPr>
          <w:rFonts w:eastAsia="標楷體" w:cs="標楷體"/>
          <w:sz w:val="28"/>
          <w:szCs w:val="28"/>
        </w:rPr>
        <w:t>102</w:t>
      </w:r>
      <w:r w:rsidRPr="000673D5">
        <w:rPr>
          <w:rFonts w:eastAsia="標楷體" w:cs="標楷體"/>
          <w:sz w:val="28"/>
          <w:szCs w:val="28"/>
        </w:rPr>
        <w:t>年</w:t>
      </w:r>
      <w:r w:rsidRPr="000673D5">
        <w:rPr>
          <w:rFonts w:eastAsia="標楷體" w:cs="標楷體"/>
          <w:sz w:val="28"/>
          <w:szCs w:val="28"/>
        </w:rPr>
        <w:t>2</w:t>
      </w:r>
      <w:r w:rsidRPr="000673D5">
        <w:rPr>
          <w:rFonts w:eastAsia="標楷體" w:cs="標楷體"/>
          <w:sz w:val="28"/>
          <w:szCs w:val="28"/>
        </w:rPr>
        <w:t>月</w:t>
      </w:r>
      <w:r w:rsidRPr="00550883">
        <w:rPr>
          <w:rFonts w:ascii="標楷體" w:eastAsia="標楷體" w:hAnsi="標楷體" w:cs="標楷體"/>
          <w:sz w:val="28"/>
          <w:szCs w:val="28"/>
        </w:rPr>
        <w:t>開始出現憂鬱情緒</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負面思考</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自殺意念</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無望感</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罪惡感</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失眠</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食慾下降等症狀</w:t>
      </w:r>
      <w:r w:rsidR="00550883">
        <w:rPr>
          <w:rFonts w:ascii="標楷體" w:eastAsia="標楷體" w:hAnsi="標楷體" w:cs="標楷體" w:hint="eastAsia"/>
          <w:sz w:val="28"/>
          <w:szCs w:val="28"/>
        </w:rPr>
        <w:t>，</w:t>
      </w:r>
      <w:r w:rsidRPr="00550883">
        <w:rPr>
          <w:rFonts w:ascii="標楷體" w:eastAsia="標楷體" w:hAnsi="標楷體" w:cs="標楷體"/>
          <w:sz w:val="28"/>
          <w:szCs w:val="28"/>
        </w:rPr>
        <w:t>診斷為環境適應障礙。</w:t>
      </w:r>
      <w:r w:rsidR="00550883">
        <w:rPr>
          <w:rFonts w:ascii="標楷體" w:eastAsia="標楷體" w:hAnsi="標楷體" w:cs="標楷體" w:hint="eastAsia"/>
          <w:sz w:val="28"/>
          <w:szCs w:val="28"/>
          <w:lang w:eastAsia="zh-HK"/>
        </w:rPr>
        <w:t>足見被告於案發當時之精神及心理狀態確實不佳</w:t>
      </w:r>
      <w:r w:rsidR="00550883">
        <w:rPr>
          <w:rFonts w:ascii="標楷體" w:eastAsia="標楷體" w:hAnsi="標楷體" w:cs="標楷體" w:hint="eastAsia"/>
          <w:sz w:val="28"/>
          <w:szCs w:val="28"/>
        </w:rPr>
        <w:t>。</w:t>
      </w:r>
    </w:p>
    <w:p w:rsidR="000673D5" w:rsidRDefault="00C54163">
      <w:pPr>
        <w:rPr>
          <w:rFonts w:ascii="標楷體" w:eastAsia="標楷體" w:hAnsi="標楷體" w:cs="標楷體"/>
          <w:sz w:val="28"/>
          <w:szCs w:val="28"/>
        </w:rPr>
      </w:pPr>
      <w:r>
        <w:rPr>
          <w:rFonts w:ascii="標楷體" w:eastAsia="標楷體" w:hAnsi="標楷體" w:cs="標楷體" w:hint="eastAsia"/>
          <w:sz w:val="28"/>
          <w:szCs w:val="28"/>
        </w:rPr>
        <w:t xml:space="preserve">　２</w:t>
      </w:r>
      <w:r w:rsidRPr="00550883">
        <w:rPr>
          <w:rFonts w:ascii="標楷體" w:eastAsia="標楷體" w:hAnsi="標楷體" w:cs="標楷體"/>
          <w:sz w:val="28"/>
          <w:szCs w:val="28"/>
        </w:rPr>
        <w:t>被告父親於警詢時陳稱：被告近一年來精神狀況一直不是很</w:t>
      </w:r>
      <w:r w:rsidR="000673D5">
        <w:rPr>
          <w:rFonts w:ascii="標楷體" w:eastAsia="標楷體" w:hAnsi="標楷體" w:cs="標楷體" w:hint="eastAsia"/>
          <w:sz w:val="28"/>
          <w:szCs w:val="28"/>
        </w:rPr>
        <w:t>有</w:t>
      </w:r>
    </w:p>
    <w:p w:rsidR="003E210A" w:rsidRPr="00550883" w:rsidRDefault="00C54163" w:rsidP="000673D5">
      <w:pPr>
        <w:ind w:leftChars="200" w:left="480"/>
        <w:rPr>
          <w:rFonts w:ascii="標楷體" w:eastAsia="標楷體" w:hAnsi="標楷體" w:cs="標楷體"/>
          <w:sz w:val="28"/>
          <w:szCs w:val="28"/>
        </w:rPr>
      </w:pPr>
      <w:r w:rsidRPr="00550883">
        <w:rPr>
          <w:rFonts w:ascii="標楷體" w:eastAsia="標楷體" w:hAnsi="標楷體" w:cs="標楷體"/>
          <w:sz w:val="28"/>
          <w:szCs w:val="28"/>
        </w:rPr>
        <w:t>精神狀況，但沒有就醫等語。</w:t>
      </w:r>
      <w:r>
        <w:rPr>
          <w:rFonts w:ascii="標楷體" w:eastAsia="標楷體" w:hAnsi="標楷體" w:cs="標楷體" w:hint="eastAsia"/>
          <w:sz w:val="28"/>
          <w:szCs w:val="28"/>
          <w:lang w:eastAsia="zh-HK"/>
        </w:rPr>
        <w:t>復</w:t>
      </w:r>
      <w:r w:rsidR="00930DDB" w:rsidRPr="00550883">
        <w:rPr>
          <w:rFonts w:ascii="標楷體" w:eastAsia="標楷體" w:hAnsi="標楷體" w:cs="標楷體"/>
          <w:sz w:val="28"/>
          <w:szCs w:val="28"/>
        </w:rPr>
        <w:t>依警員職務報告</w:t>
      </w:r>
      <w:r>
        <w:rPr>
          <w:rFonts w:ascii="標楷體" w:eastAsia="標楷體" w:hAnsi="標楷體" w:cs="標楷體" w:hint="eastAsia"/>
          <w:sz w:val="28"/>
          <w:szCs w:val="28"/>
          <w:lang w:eastAsia="zh-HK"/>
        </w:rPr>
        <w:t>之</w:t>
      </w:r>
      <w:r w:rsidR="00930DDB" w:rsidRPr="00550883">
        <w:rPr>
          <w:rFonts w:ascii="標楷體" w:eastAsia="標楷體" w:hAnsi="標楷體" w:cs="標楷體"/>
          <w:sz w:val="28"/>
          <w:szCs w:val="28"/>
        </w:rPr>
        <w:t>記載，警員到場時曾質問被告為何殺人？被告回稱：</w:t>
      </w:r>
      <w:r>
        <w:rPr>
          <w:rFonts w:ascii="標楷體" w:eastAsia="標楷體" w:hAnsi="標楷體" w:cs="標楷體" w:hint="eastAsia"/>
          <w:sz w:val="28"/>
          <w:szCs w:val="28"/>
        </w:rPr>
        <w:t>「</w:t>
      </w:r>
      <w:r w:rsidR="00930DDB" w:rsidRPr="00550883">
        <w:rPr>
          <w:rFonts w:ascii="標楷體" w:eastAsia="標楷體" w:hAnsi="標楷體" w:cs="標楷體"/>
          <w:sz w:val="28"/>
          <w:szCs w:val="28"/>
        </w:rPr>
        <w:t>我不知道，可能是瘋了吧。</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等語</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顯見被告於案發時及案發前後之精神狀態確有問題</w:t>
      </w:r>
      <w:r>
        <w:rPr>
          <w:rFonts w:ascii="標楷體" w:eastAsia="標楷體" w:hAnsi="標楷體" w:cs="標楷體" w:hint="eastAsia"/>
          <w:sz w:val="28"/>
          <w:szCs w:val="28"/>
        </w:rPr>
        <w:t>。</w:t>
      </w:r>
    </w:p>
    <w:p w:rsidR="009F3A5A" w:rsidRDefault="00C54163">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３</w:t>
      </w:r>
      <w:r w:rsidR="004A3DBE" w:rsidRPr="00550883">
        <w:rPr>
          <w:rFonts w:ascii="標楷體" w:eastAsia="標楷體" w:hAnsi="標楷體" w:cs="標楷體"/>
          <w:sz w:val="28"/>
          <w:szCs w:val="28"/>
        </w:rPr>
        <w:t>被告與被害人為情侶關係，</w:t>
      </w:r>
      <w:r w:rsidR="009F3A5A">
        <w:rPr>
          <w:rFonts w:ascii="標楷體" w:eastAsia="標楷體" w:hAnsi="標楷體" w:cs="標楷體" w:hint="eastAsia"/>
          <w:sz w:val="28"/>
          <w:szCs w:val="28"/>
          <w:lang w:eastAsia="zh-HK"/>
        </w:rPr>
        <w:t>因對於感情之認知產生困擾</w:t>
      </w:r>
      <w:r w:rsidR="009F3A5A">
        <w:rPr>
          <w:rFonts w:ascii="標楷體" w:eastAsia="標楷體" w:hAnsi="標楷體" w:cs="標楷體" w:hint="eastAsia"/>
          <w:sz w:val="28"/>
          <w:szCs w:val="28"/>
        </w:rPr>
        <w:t>，</w:t>
      </w:r>
      <w:r w:rsidR="009F3A5A">
        <w:rPr>
          <w:rFonts w:ascii="標楷體" w:eastAsia="標楷體" w:hAnsi="標楷體" w:cs="標楷體" w:hint="eastAsia"/>
          <w:sz w:val="28"/>
          <w:szCs w:val="28"/>
          <w:lang w:eastAsia="zh-HK"/>
        </w:rPr>
        <w:t>在心</w:t>
      </w:r>
    </w:p>
    <w:p w:rsidR="000673D5" w:rsidRDefault="009F3A5A" w:rsidP="000673D5">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理及精神狀態不佳之狀況下犯下彌天大錯</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於</w:t>
      </w:r>
      <w:r w:rsidR="004A3DBE">
        <w:rPr>
          <w:rFonts w:ascii="標楷體" w:eastAsia="標楷體" w:hAnsi="標楷體" w:cs="標楷體" w:hint="eastAsia"/>
          <w:sz w:val="28"/>
          <w:szCs w:val="28"/>
          <w:lang w:eastAsia="zh-HK"/>
        </w:rPr>
        <w:t>刺殺被害人後甚</w:t>
      </w:r>
    </w:p>
    <w:p w:rsidR="00901202" w:rsidRDefault="000673D5" w:rsidP="000673D5">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sidR="004A3DBE">
        <w:rPr>
          <w:rFonts w:ascii="標楷體" w:eastAsia="標楷體" w:hAnsi="標楷體" w:cs="標楷體" w:hint="eastAsia"/>
          <w:sz w:val="28"/>
          <w:szCs w:val="28"/>
          <w:lang w:eastAsia="zh-HK"/>
        </w:rPr>
        <w:t>感痛苦與悔恨</w:t>
      </w:r>
      <w:r w:rsidR="004A3DBE">
        <w:rPr>
          <w:rFonts w:ascii="標楷體" w:eastAsia="標楷體" w:hAnsi="標楷體" w:cs="標楷體" w:hint="eastAsia"/>
          <w:sz w:val="28"/>
          <w:szCs w:val="28"/>
        </w:rPr>
        <w:t>，</w:t>
      </w:r>
      <w:r w:rsidR="004A3DBE">
        <w:rPr>
          <w:rFonts w:ascii="標楷體" w:eastAsia="標楷體" w:hAnsi="標楷體" w:cs="標楷體" w:hint="eastAsia"/>
          <w:sz w:val="28"/>
          <w:szCs w:val="28"/>
          <w:lang w:eastAsia="zh-HK"/>
        </w:rPr>
        <w:t>復</w:t>
      </w:r>
      <w:r w:rsidR="00901202">
        <w:rPr>
          <w:rFonts w:ascii="標楷體" w:eastAsia="標楷體" w:hAnsi="標楷體" w:cs="標楷體" w:hint="eastAsia"/>
          <w:sz w:val="28"/>
          <w:szCs w:val="28"/>
          <w:lang w:eastAsia="zh-HK"/>
        </w:rPr>
        <w:t>意圖自殺而</w:t>
      </w:r>
      <w:r w:rsidR="00C54163">
        <w:rPr>
          <w:rFonts w:ascii="標楷體" w:eastAsia="標楷體" w:hAnsi="標楷體" w:cs="標楷體"/>
          <w:sz w:val="28"/>
          <w:szCs w:val="28"/>
        </w:rPr>
        <w:t>持水果刀朝自己左胸刺四刀，</w:t>
      </w:r>
      <w:r w:rsidR="004A3DBE">
        <w:rPr>
          <w:rFonts w:ascii="標楷體" w:eastAsia="標楷體" w:hAnsi="標楷體" w:cs="標楷體" w:hint="eastAsia"/>
          <w:sz w:val="28"/>
          <w:szCs w:val="28"/>
          <w:lang w:eastAsia="zh-HK"/>
        </w:rPr>
        <w:t>因</w:t>
      </w:r>
    </w:p>
    <w:p w:rsidR="00901202" w:rsidRDefault="00901202">
      <w:pPr>
        <w:rPr>
          <w:rFonts w:ascii="標楷體" w:eastAsia="標楷體" w:hAnsi="標楷體" w:cs="標楷體"/>
          <w:sz w:val="28"/>
          <w:szCs w:val="28"/>
        </w:rPr>
      </w:pPr>
      <w:r>
        <w:rPr>
          <w:rFonts w:ascii="標楷體" w:eastAsia="標楷體" w:hAnsi="標楷體" w:cs="標楷體" w:hint="eastAsia"/>
          <w:sz w:val="28"/>
          <w:szCs w:val="28"/>
        </w:rPr>
        <w:t xml:space="preserve">　　</w:t>
      </w:r>
      <w:r w:rsidR="004A3DBE">
        <w:rPr>
          <w:rFonts w:ascii="標楷體" w:eastAsia="標楷體" w:hAnsi="標楷體" w:cs="標楷體" w:hint="eastAsia"/>
          <w:sz w:val="28"/>
          <w:szCs w:val="28"/>
          <w:lang w:eastAsia="zh-HK"/>
        </w:rPr>
        <w:t>而</w:t>
      </w:r>
      <w:r w:rsidR="00C54163">
        <w:rPr>
          <w:rFonts w:ascii="標楷體" w:eastAsia="標楷體" w:hAnsi="標楷體" w:cs="標楷體"/>
          <w:sz w:val="28"/>
          <w:szCs w:val="28"/>
        </w:rPr>
        <w:t>受有左</w:t>
      </w:r>
      <w:r w:rsidR="00930DDB" w:rsidRPr="00550883">
        <w:rPr>
          <w:rFonts w:ascii="標楷體" w:eastAsia="標楷體" w:hAnsi="標楷體" w:cs="標楷體"/>
          <w:sz w:val="28"/>
          <w:szCs w:val="28"/>
        </w:rPr>
        <w:t>前胸穿刺傷</w:t>
      </w:r>
      <w:r w:rsidR="00C54163">
        <w:rPr>
          <w:rFonts w:ascii="標楷體" w:eastAsia="標楷體" w:hAnsi="標楷體" w:cs="標楷體" w:hint="eastAsia"/>
          <w:sz w:val="28"/>
          <w:szCs w:val="28"/>
        </w:rPr>
        <w:t>、</w:t>
      </w:r>
      <w:r w:rsidR="00C54163">
        <w:rPr>
          <w:rFonts w:ascii="標楷體" w:eastAsia="標楷體" w:hAnsi="標楷體" w:cs="標楷體"/>
          <w:sz w:val="28"/>
          <w:szCs w:val="28"/>
        </w:rPr>
        <w:t>心包膜積血</w:t>
      </w:r>
      <w:r w:rsidR="00C54163">
        <w:rPr>
          <w:rFonts w:ascii="標楷體" w:eastAsia="標楷體" w:hAnsi="標楷體" w:cs="標楷體" w:hint="eastAsia"/>
          <w:sz w:val="28"/>
          <w:szCs w:val="28"/>
        </w:rPr>
        <w:t>、</w:t>
      </w:r>
      <w:r w:rsidR="003801D7">
        <w:rPr>
          <w:rFonts w:ascii="標楷體" w:eastAsia="標楷體" w:hAnsi="標楷體" w:cs="標楷體"/>
          <w:sz w:val="28"/>
          <w:szCs w:val="28"/>
        </w:rPr>
        <w:t>左側</w:t>
      </w:r>
      <w:r w:rsidR="003801D7">
        <w:rPr>
          <w:rFonts w:ascii="標楷體" w:eastAsia="標楷體" w:hAnsi="標楷體" w:cs="標楷體" w:hint="eastAsia"/>
          <w:sz w:val="28"/>
          <w:szCs w:val="28"/>
          <w:lang w:eastAsia="zh-HK"/>
        </w:rPr>
        <w:t>血</w:t>
      </w:r>
      <w:r w:rsidR="00930DDB" w:rsidRPr="00550883">
        <w:rPr>
          <w:rFonts w:ascii="標楷體" w:eastAsia="標楷體" w:hAnsi="標楷體" w:cs="標楷體"/>
          <w:sz w:val="28"/>
          <w:szCs w:val="28"/>
        </w:rPr>
        <w:t>胸等傷害</w:t>
      </w:r>
      <w:r w:rsidR="003801D7">
        <w:rPr>
          <w:rFonts w:ascii="標楷體" w:eastAsia="標楷體" w:hAnsi="標楷體" w:cs="標楷體" w:hint="eastAsia"/>
          <w:sz w:val="28"/>
          <w:szCs w:val="28"/>
        </w:rPr>
        <w:t>，</w:t>
      </w:r>
      <w:r w:rsidR="003801D7">
        <w:rPr>
          <w:rFonts w:ascii="標楷體" w:eastAsia="標楷體" w:hAnsi="標楷體" w:cs="標楷體"/>
          <w:sz w:val="28"/>
          <w:szCs w:val="28"/>
        </w:rPr>
        <w:t>有診斷</w:t>
      </w:r>
    </w:p>
    <w:p w:rsidR="000673D5"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sidR="003801D7">
        <w:rPr>
          <w:rFonts w:ascii="標楷體" w:eastAsia="標楷體" w:hAnsi="標楷體" w:cs="標楷體"/>
          <w:sz w:val="28"/>
          <w:szCs w:val="28"/>
        </w:rPr>
        <w:t>證明</w:t>
      </w:r>
      <w:r w:rsidR="00930DDB" w:rsidRPr="00550883">
        <w:rPr>
          <w:rFonts w:ascii="標楷體" w:eastAsia="標楷體" w:hAnsi="標楷體" w:cs="標楷體"/>
          <w:sz w:val="28"/>
          <w:szCs w:val="28"/>
        </w:rPr>
        <w:t>書</w:t>
      </w:r>
      <w:r w:rsidR="009F3A5A">
        <w:rPr>
          <w:rFonts w:ascii="標楷體" w:eastAsia="標楷體" w:hAnsi="標楷體" w:cs="標楷體"/>
          <w:sz w:val="28"/>
          <w:szCs w:val="28"/>
        </w:rPr>
        <w:t>可按</w:t>
      </w:r>
      <w:r w:rsidR="009F3A5A">
        <w:rPr>
          <w:rFonts w:ascii="標楷體" w:eastAsia="標楷體" w:hAnsi="標楷體" w:cs="標楷體" w:hint="eastAsia"/>
          <w:sz w:val="28"/>
          <w:szCs w:val="28"/>
        </w:rPr>
        <w:t>。</w:t>
      </w:r>
      <w:r w:rsidR="00DC65A5">
        <w:rPr>
          <w:rFonts w:ascii="標楷體" w:eastAsia="標楷體" w:hAnsi="標楷體" w:cs="標楷體" w:hint="eastAsia"/>
          <w:sz w:val="28"/>
          <w:szCs w:val="28"/>
          <w:lang w:eastAsia="zh-HK"/>
        </w:rPr>
        <w:t>此種因感情不能自拔及犯錯後之悔恨交加等情</w:t>
      </w:r>
      <w:r w:rsidR="000673D5">
        <w:rPr>
          <w:rFonts w:ascii="標楷體" w:eastAsia="標楷體" w:hAnsi="標楷體" w:cs="標楷體" w:hint="eastAsia"/>
          <w:sz w:val="28"/>
          <w:szCs w:val="28"/>
        </w:rPr>
        <w:t>狀</w:t>
      </w:r>
    </w:p>
    <w:p w:rsidR="0059280E" w:rsidRDefault="000673D5">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sidR="00DC65A5">
        <w:rPr>
          <w:rFonts w:ascii="標楷體" w:eastAsia="標楷體" w:hAnsi="標楷體" w:cs="標楷體" w:hint="eastAsia"/>
          <w:sz w:val="28"/>
          <w:szCs w:val="28"/>
          <w:lang w:eastAsia="zh-HK"/>
        </w:rPr>
        <w:t>相較於謀財害命及隨機殺人</w:t>
      </w:r>
      <w:r w:rsidR="00901202">
        <w:rPr>
          <w:rFonts w:ascii="標楷體" w:eastAsia="標楷體" w:hAnsi="標楷體" w:cs="標楷體" w:hint="eastAsia"/>
          <w:sz w:val="28"/>
          <w:szCs w:val="28"/>
          <w:lang w:eastAsia="zh-HK"/>
        </w:rPr>
        <w:t>等</w:t>
      </w:r>
      <w:r w:rsidR="00DC65A5">
        <w:rPr>
          <w:rFonts w:ascii="標楷體" w:eastAsia="標楷體" w:hAnsi="標楷體" w:cs="標楷體" w:hint="eastAsia"/>
          <w:sz w:val="28"/>
          <w:szCs w:val="28"/>
          <w:lang w:eastAsia="zh-HK"/>
        </w:rPr>
        <w:t>惡行</w:t>
      </w:r>
      <w:r w:rsidR="00DC65A5">
        <w:rPr>
          <w:rFonts w:ascii="標楷體" w:eastAsia="標楷體" w:hAnsi="標楷體" w:cs="標楷體" w:hint="eastAsia"/>
          <w:sz w:val="28"/>
          <w:szCs w:val="28"/>
        </w:rPr>
        <w:t>，</w:t>
      </w:r>
      <w:r w:rsidR="00DC65A5">
        <w:rPr>
          <w:rFonts w:ascii="標楷體" w:eastAsia="標楷體" w:hAnsi="標楷體" w:cs="標楷體" w:hint="eastAsia"/>
          <w:sz w:val="28"/>
          <w:szCs w:val="28"/>
          <w:lang w:eastAsia="zh-HK"/>
        </w:rPr>
        <w:t>被告本案罪行之惡意</w:t>
      </w:r>
      <w:r w:rsidR="0059280E">
        <w:rPr>
          <w:rFonts w:ascii="標楷體" w:eastAsia="標楷體" w:hAnsi="標楷體" w:cs="標楷體" w:hint="eastAsia"/>
          <w:sz w:val="28"/>
          <w:szCs w:val="28"/>
        </w:rPr>
        <w:t>尚</w:t>
      </w:r>
    </w:p>
    <w:p w:rsidR="003E210A" w:rsidRDefault="0059280E">
      <w:pPr>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DC65A5">
        <w:rPr>
          <w:rFonts w:ascii="標楷體" w:eastAsia="標楷體" w:hAnsi="標楷體" w:cs="標楷體" w:hint="eastAsia"/>
          <w:sz w:val="28"/>
          <w:szCs w:val="28"/>
          <w:lang w:eastAsia="zh-HK"/>
        </w:rPr>
        <w:t>非窮兇惡極</w:t>
      </w:r>
      <w:r w:rsidR="00DC65A5">
        <w:rPr>
          <w:rFonts w:ascii="標楷體" w:eastAsia="標楷體" w:hAnsi="標楷體" w:cs="標楷體" w:hint="eastAsia"/>
          <w:sz w:val="28"/>
          <w:szCs w:val="28"/>
        </w:rPr>
        <w:t>。</w:t>
      </w:r>
    </w:p>
    <w:p w:rsidR="00901202" w:rsidRDefault="00DC65A5">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４</w:t>
      </w:r>
      <w:r>
        <w:rPr>
          <w:rFonts w:ascii="標楷體" w:eastAsia="標楷體" w:hAnsi="標楷體" w:cs="標楷體" w:hint="eastAsia"/>
          <w:sz w:val="28"/>
          <w:szCs w:val="28"/>
          <w:lang w:eastAsia="zh-HK"/>
        </w:rPr>
        <w:t>被告原就讀僑光技術學院五專英語科</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智育成績優異</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五年中</w:t>
      </w:r>
    </w:p>
    <w:p w:rsidR="00901202"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sidR="00DC65A5">
        <w:rPr>
          <w:rFonts w:ascii="標楷體" w:eastAsia="標楷體" w:hAnsi="標楷體" w:cs="標楷體" w:hint="eastAsia"/>
          <w:sz w:val="28"/>
          <w:szCs w:val="28"/>
          <w:lang w:eastAsia="zh-HK"/>
        </w:rPr>
        <w:t>曾三次獲得全班第一名</w:t>
      </w:r>
      <w:r w:rsidR="00DC65A5">
        <w:rPr>
          <w:rFonts w:ascii="標楷體" w:eastAsia="標楷體" w:hAnsi="標楷體" w:cs="標楷體" w:hint="eastAsia"/>
          <w:sz w:val="28"/>
          <w:szCs w:val="28"/>
        </w:rPr>
        <w:t>，</w:t>
      </w:r>
      <w:r w:rsidR="00DC65A5">
        <w:rPr>
          <w:rFonts w:ascii="標楷體" w:eastAsia="標楷體" w:hAnsi="標楷體" w:cs="標楷體" w:hint="eastAsia"/>
          <w:sz w:val="28"/>
          <w:szCs w:val="28"/>
          <w:lang w:eastAsia="zh-HK"/>
        </w:rPr>
        <w:t>歷年成績排名是全班第三名</w:t>
      </w:r>
      <w:r w:rsidR="00DC65A5">
        <w:rPr>
          <w:rFonts w:ascii="標楷體" w:eastAsia="標楷體" w:hAnsi="標楷體" w:cs="標楷體" w:hint="eastAsia"/>
          <w:sz w:val="28"/>
          <w:szCs w:val="28"/>
        </w:rPr>
        <w:t>；</w:t>
      </w:r>
      <w:r w:rsidR="00DC65A5">
        <w:rPr>
          <w:rFonts w:ascii="標楷體" w:eastAsia="標楷體" w:hAnsi="標楷體" w:cs="標楷體" w:hint="eastAsia"/>
          <w:sz w:val="28"/>
          <w:szCs w:val="28"/>
          <w:lang w:eastAsia="zh-HK"/>
        </w:rPr>
        <w:t>德育成</w:t>
      </w:r>
    </w:p>
    <w:p w:rsidR="00901202" w:rsidRPr="00FE52A4" w:rsidRDefault="00901202">
      <w:pPr>
        <w:rPr>
          <w:rFonts w:eastAsia="標楷體" w:cs="標楷體"/>
          <w:sz w:val="28"/>
          <w:szCs w:val="28"/>
          <w:lang w:eastAsia="zh-HK"/>
        </w:rPr>
      </w:pPr>
      <w:r w:rsidRPr="00FE52A4">
        <w:rPr>
          <w:rFonts w:eastAsia="標楷體" w:cs="標楷體"/>
          <w:sz w:val="28"/>
          <w:szCs w:val="28"/>
        </w:rPr>
        <w:t xml:space="preserve">　　</w:t>
      </w:r>
      <w:r w:rsidR="00DC65A5" w:rsidRPr="00FE52A4">
        <w:rPr>
          <w:rFonts w:eastAsia="標楷體" w:cs="標楷體"/>
          <w:sz w:val="28"/>
          <w:szCs w:val="28"/>
          <w:lang w:eastAsia="zh-HK"/>
        </w:rPr>
        <w:t>績亦甚良好</w:t>
      </w:r>
      <w:r w:rsidR="00DC65A5" w:rsidRPr="00FE52A4">
        <w:rPr>
          <w:rFonts w:eastAsia="標楷體" w:cs="標楷體"/>
          <w:sz w:val="28"/>
          <w:szCs w:val="28"/>
        </w:rPr>
        <w:t>，</w:t>
      </w:r>
      <w:r w:rsidRPr="00FE52A4">
        <w:rPr>
          <w:rFonts w:eastAsia="標楷體" w:cs="標楷體"/>
          <w:sz w:val="28"/>
          <w:szCs w:val="28"/>
          <w:lang w:eastAsia="zh-HK"/>
        </w:rPr>
        <w:t>平均</w:t>
      </w:r>
      <w:r w:rsidRPr="00FE52A4">
        <w:rPr>
          <w:rFonts w:eastAsia="標楷體" w:cs="標楷體"/>
          <w:sz w:val="28"/>
          <w:szCs w:val="28"/>
        </w:rPr>
        <w:t>86.44</w:t>
      </w:r>
      <w:r w:rsidRPr="00FE52A4">
        <w:rPr>
          <w:rFonts w:eastAsia="標楷體" w:cs="標楷體"/>
          <w:sz w:val="28"/>
          <w:szCs w:val="28"/>
          <w:lang w:eastAsia="zh-HK"/>
        </w:rPr>
        <w:t>分</w:t>
      </w:r>
      <w:r w:rsidRPr="00FE52A4">
        <w:rPr>
          <w:rFonts w:eastAsia="標楷體" w:cs="標楷體"/>
          <w:sz w:val="28"/>
          <w:szCs w:val="28"/>
        </w:rPr>
        <w:t>；</w:t>
      </w:r>
      <w:r w:rsidRPr="00FE52A4">
        <w:rPr>
          <w:rFonts w:eastAsia="標楷體" w:cs="標楷體"/>
          <w:sz w:val="28"/>
          <w:szCs w:val="28"/>
          <w:lang w:eastAsia="zh-HK"/>
        </w:rPr>
        <w:t>更曾獲得英語寫作比賽第三名、</w:t>
      </w:r>
    </w:p>
    <w:p w:rsidR="00901202"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勤學獎、畢業專題競賽最佳海報獎、德智體兼優獎</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並擔任班</w:t>
      </w:r>
    </w:p>
    <w:p w:rsidR="00901202"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級幹部</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另參加全民英語能力分級檢定測驗中級合格、電腦技</w:t>
      </w:r>
    </w:p>
    <w:p w:rsidR="00901202"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能基金會企業人才技能認證進階級、實用級合格</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嗣五專畢業</w:t>
      </w:r>
    </w:p>
    <w:p w:rsidR="00901202"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後</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經甄試錄取國立台中科技大學二年制應用英語系</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畢業成</w:t>
      </w:r>
    </w:p>
    <w:p w:rsidR="00901202" w:rsidRPr="00FE52A4" w:rsidRDefault="00901202">
      <w:pPr>
        <w:rPr>
          <w:rFonts w:eastAsia="標楷體" w:cs="標楷體"/>
          <w:sz w:val="28"/>
          <w:szCs w:val="28"/>
          <w:lang w:eastAsia="zh-HK"/>
        </w:rPr>
      </w:pPr>
      <w:r w:rsidRPr="00FE52A4">
        <w:rPr>
          <w:rFonts w:eastAsia="標楷體" w:cs="標楷體"/>
          <w:sz w:val="28"/>
          <w:szCs w:val="28"/>
        </w:rPr>
        <w:t xml:space="preserve">　　</w:t>
      </w:r>
      <w:r w:rsidRPr="00FE52A4">
        <w:rPr>
          <w:rFonts w:eastAsia="標楷體" w:cs="標楷體"/>
          <w:sz w:val="28"/>
          <w:szCs w:val="28"/>
          <w:lang w:eastAsia="zh-HK"/>
        </w:rPr>
        <w:t>績亦屬優良</w:t>
      </w:r>
      <w:r w:rsidRPr="00FE52A4">
        <w:rPr>
          <w:rFonts w:eastAsia="標楷體" w:cs="標楷體"/>
          <w:sz w:val="28"/>
          <w:szCs w:val="28"/>
        </w:rPr>
        <w:t>，</w:t>
      </w:r>
      <w:r w:rsidRPr="00FE52A4">
        <w:rPr>
          <w:rFonts w:eastAsia="標楷體" w:cs="標楷體"/>
          <w:sz w:val="28"/>
          <w:szCs w:val="28"/>
          <w:lang w:eastAsia="zh-HK"/>
        </w:rPr>
        <w:t>學期學業成績均在</w:t>
      </w:r>
      <w:r w:rsidRPr="00FE52A4">
        <w:rPr>
          <w:rFonts w:eastAsia="標楷體" w:cs="標楷體"/>
          <w:sz w:val="28"/>
          <w:szCs w:val="28"/>
        </w:rPr>
        <w:t>82</w:t>
      </w:r>
      <w:r w:rsidRPr="00FE52A4">
        <w:rPr>
          <w:rFonts w:eastAsia="標楷體" w:cs="標楷體"/>
          <w:sz w:val="28"/>
          <w:szCs w:val="28"/>
          <w:lang w:eastAsia="zh-HK"/>
        </w:rPr>
        <w:t>分以上</w:t>
      </w:r>
      <w:r w:rsidRPr="00FE52A4">
        <w:rPr>
          <w:rFonts w:eastAsia="標楷體" w:cs="標楷體"/>
          <w:sz w:val="28"/>
          <w:szCs w:val="28"/>
        </w:rPr>
        <w:t>、</w:t>
      </w:r>
      <w:r w:rsidRPr="00FE52A4">
        <w:rPr>
          <w:rFonts w:eastAsia="標楷體" w:cs="標楷體"/>
          <w:sz w:val="28"/>
          <w:szCs w:val="28"/>
          <w:lang w:eastAsia="zh-HK"/>
        </w:rPr>
        <w:t>操行成績在</w:t>
      </w:r>
      <w:r w:rsidRPr="00FE52A4">
        <w:rPr>
          <w:rFonts w:eastAsia="標楷體" w:cs="標楷體"/>
          <w:sz w:val="28"/>
          <w:szCs w:val="28"/>
        </w:rPr>
        <w:t>83</w:t>
      </w:r>
      <w:r w:rsidRPr="00FE52A4">
        <w:rPr>
          <w:rFonts w:eastAsia="標楷體" w:cs="標楷體"/>
          <w:sz w:val="28"/>
          <w:szCs w:val="28"/>
          <w:lang w:eastAsia="zh-HK"/>
        </w:rPr>
        <w:t>分</w:t>
      </w:r>
    </w:p>
    <w:p w:rsidR="00901202"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以上</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就學期間並參與諸多公共事務</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曾經捐血及多次愛心捐</w:t>
      </w:r>
    </w:p>
    <w:p w:rsidR="00CB5EB5" w:rsidRDefault="00901202">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款</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另為求減輕父母之經濟壓力</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增加英語教學經驗，</w:t>
      </w:r>
      <w:r w:rsidR="00CB5EB5">
        <w:rPr>
          <w:rFonts w:ascii="標楷體" w:eastAsia="標楷體" w:hAnsi="標楷體" w:cs="標楷體" w:hint="eastAsia"/>
          <w:sz w:val="28"/>
          <w:szCs w:val="28"/>
          <w:lang w:eastAsia="zh-HK"/>
        </w:rPr>
        <w:t>亦曾在</w:t>
      </w:r>
    </w:p>
    <w:p w:rsidR="00CB5EB5" w:rsidRDefault="00CB5EB5">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美語補習班擔任英語代課老師</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凡此均足見被告之素行及品德</w:t>
      </w:r>
    </w:p>
    <w:p w:rsidR="003C76F3" w:rsidRDefault="00CB5EB5">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Pr>
          <w:rFonts w:ascii="標楷體" w:eastAsia="標楷體" w:hAnsi="標楷體" w:cs="標楷體" w:hint="eastAsia"/>
          <w:sz w:val="28"/>
          <w:szCs w:val="28"/>
          <w:lang w:eastAsia="zh-HK"/>
        </w:rPr>
        <w:t>良好</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犯案後亦始終坦承犯行</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深具悔意</w:t>
      </w:r>
      <w:r w:rsidR="00E35006">
        <w:rPr>
          <w:rFonts w:ascii="標楷體" w:eastAsia="標楷體" w:hAnsi="標楷體" w:cs="標楷體" w:hint="eastAsia"/>
          <w:sz w:val="28"/>
          <w:szCs w:val="28"/>
        </w:rPr>
        <w:t>。</w:t>
      </w:r>
    </w:p>
    <w:p w:rsidR="003C76F3" w:rsidRDefault="003C76F3">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５</w:t>
      </w:r>
      <w:r>
        <w:rPr>
          <w:rFonts w:ascii="標楷體" w:eastAsia="標楷體" w:hAnsi="標楷體" w:cs="標楷體" w:hint="eastAsia"/>
          <w:sz w:val="28"/>
          <w:szCs w:val="28"/>
          <w:lang w:eastAsia="zh-HK"/>
        </w:rPr>
        <w:t>綜上所述</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被告之素行及品行狀況原屬良好</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其</w:t>
      </w:r>
      <w:r w:rsidR="00CB5EB5">
        <w:rPr>
          <w:rFonts w:ascii="標楷體" w:eastAsia="標楷體" w:hAnsi="標楷體" w:cs="標楷體" w:hint="eastAsia"/>
          <w:sz w:val="28"/>
          <w:szCs w:val="28"/>
          <w:lang w:eastAsia="zh-HK"/>
        </w:rPr>
        <w:t>鑄下</w:t>
      </w:r>
      <w:r>
        <w:rPr>
          <w:rFonts w:ascii="標楷體" w:eastAsia="標楷體" w:hAnsi="標楷體" w:cs="標楷體" w:hint="eastAsia"/>
          <w:sz w:val="28"/>
          <w:szCs w:val="28"/>
          <w:lang w:eastAsia="zh-HK"/>
        </w:rPr>
        <w:t>本案</w:t>
      </w:r>
      <w:r w:rsidR="00CB5EB5">
        <w:rPr>
          <w:rFonts w:ascii="標楷體" w:eastAsia="標楷體" w:hAnsi="標楷體" w:cs="標楷體" w:hint="eastAsia"/>
          <w:sz w:val="28"/>
          <w:szCs w:val="28"/>
          <w:lang w:eastAsia="zh-HK"/>
        </w:rPr>
        <w:t>大錯</w:t>
      </w:r>
    </w:p>
    <w:p w:rsidR="003C76F3" w:rsidRDefault="003C76F3">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sidR="00CB5EB5">
        <w:rPr>
          <w:rFonts w:ascii="標楷體" w:eastAsia="標楷體" w:hAnsi="標楷體" w:cs="標楷體" w:hint="eastAsia"/>
          <w:sz w:val="28"/>
          <w:szCs w:val="28"/>
          <w:lang w:eastAsia="zh-HK"/>
        </w:rPr>
        <w:t>確因精神及心理狀態不佳所致</w:t>
      </w:r>
      <w:r w:rsidR="00CB5EB5">
        <w:rPr>
          <w:rFonts w:ascii="標楷體" w:eastAsia="標楷體" w:hAnsi="標楷體" w:cs="標楷體" w:hint="eastAsia"/>
          <w:sz w:val="28"/>
          <w:szCs w:val="28"/>
        </w:rPr>
        <w:t>，</w:t>
      </w:r>
      <w:r w:rsidR="00CB5EB5">
        <w:rPr>
          <w:rFonts w:ascii="標楷體" w:eastAsia="標楷體" w:hAnsi="標楷體" w:cs="標楷體" w:hint="eastAsia"/>
          <w:sz w:val="28"/>
          <w:szCs w:val="28"/>
          <w:lang w:eastAsia="zh-HK"/>
        </w:rPr>
        <w:t>而殺人罪之法定最輕本刑為有</w:t>
      </w:r>
    </w:p>
    <w:p w:rsidR="003C76F3" w:rsidRPr="00FE52A4" w:rsidRDefault="003C76F3">
      <w:pPr>
        <w:rPr>
          <w:rFonts w:eastAsia="標楷體" w:cs="標楷體"/>
          <w:sz w:val="28"/>
          <w:szCs w:val="28"/>
          <w:lang w:eastAsia="zh-HK"/>
        </w:rPr>
      </w:pPr>
      <w:r w:rsidRPr="00FE52A4">
        <w:rPr>
          <w:rFonts w:eastAsia="標楷體" w:cs="標楷體"/>
          <w:sz w:val="28"/>
          <w:szCs w:val="28"/>
        </w:rPr>
        <w:t xml:space="preserve">　　</w:t>
      </w:r>
      <w:r w:rsidR="00CB5EB5" w:rsidRPr="00FE52A4">
        <w:rPr>
          <w:rFonts w:eastAsia="標楷體" w:cs="標楷體"/>
          <w:sz w:val="28"/>
          <w:szCs w:val="28"/>
          <w:lang w:eastAsia="zh-HK"/>
        </w:rPr>
        <w:t>期徒刑十年</w:t>
      </w:r>
      <w:r w:rsidR="00CB5EB5" w:rsidRPr="00FE52A4">
        <w:rPr>
          <w:rFonts w:eastAsia="標楷體" w:cs="標楷體"/>
          <w:sz w:val="28"/>
          <w:szCs w:val="28"/>
        </w:rPr>
        <w:t>，</w:t>
      </w:r>
      <w:r w:rsidR="00CB5EB5" w:rsidRPr="00FE52A4">
        <w:rPr>
          <w:rFonts w:eastAsia="標楷體" w:cs="標楷體"/>
          <w:sz w:val="28"/>
          <w:szCs w:val="28"/>
          <w:lang w:eastAsia="zh-HK"/>
        </w:rPr>
        <w:t>經依刑法第</w:t>
      </w:r>
      <w:r w:rsidR="00CB5EB5" w:rsidRPr="00FE52A4">
        <w:rPr>
          <w:rFonts w:eastAsia="標楷體" w:cs="標楷體"/>
          <w:sz w:val="28"/>
          <w:szCs w:val="28"/>
        </w:rPr>
        <w:t>62</w:t>
      </w:r>
      <w:r w:rsidR="00CB5EB5" w:rsidRPr="00FE52A4">
        <w:rPr>
          <w:rFonts w:eastAsia="標楷體" w:cs="標楷體"/>
          <w:sz w:val="28"/>
          <w:szCs w:val="28"/>
          <w:lang w:eastAsia="zh-HK"/>
        </w:rPr>
        <w:t>條前段規定減輕其刑後</w:t>
      </w:r>
      <w:r w:rsidR="00CB5EB5" w:rsidRPr="00FE52A4">
        <w:rPr>
          <w:rFonts w:eastAsia="標楷體" w:cs="標楷體"/>
          <w:sz w:val="28"/>
          <w:szCs w:val="28"/>
        </w:rPr>
        <w:t>，</w:t>
      </w:r>
      <w:r w:rsidR="00CB5EB5" w:rsidRPr="00FE52A4">
        <w:rPr>
          <w:rFonts w:eastAsia="標楷體" w:cs="標楷體"/>
          <w:sz w:val="28"/>
          <w:szCs w:val="28"/>
          <w:lang w:eastAsia="zh-HK"/>
        </w:rPr>
        <w:t>仍有情輕</w:t>
      </w:r>
    </w:p>
    <w:p w:rsidR="003C76F3" w:rsidRDefault="003C76F3">
      <w:pPr>
        <w:rPr>
          <w:rFonts w:ascii="標楷體" w:eastAsia="標楷體" w:hAnsi="標楷體" w:cs="標楷體"/>
          <w:sz w:val="28"/>
          <w:szCs w:val="28"/>
          <w:lang w:eastAsia="zh-HK"/>
        </w:rPr>
      </w:pPr>
      <w:r>
        <w:rPr>
          <w:rFonts w:ascii="標楷體" w:eastAsia="標楷體" w:hAnsi="標楷體" w:cs="標楷體" w:hint="eastAsia"/>
          <w:sz w:val="28"/>
          <w:szCs w:val="28"/>
        </w:rPr>
        <w:t xml:space="preserve">　　</w:t>
      </w:r>
      <w:r w:rsidR="00CB5EB5">
        <w:rPr>
          <w:rFonts w:ascii="標楷體" w:eastAsia="標楷體" w:hAnsi="標楷體" w:cs="標楷體" w:hint="eastAsia"/>
          <w:sz w:val="28"/>
          <w:szCs w:val="28"/>
          <w:lang w:eastAsia="zh-HK"/>
        </w:rPr>
        <w:t>法重而堪憫恕之情形</w:t>
      </w:r>
      <w:r w:rsidR="00CB5EB5">
        <w:rPr>
          <w:rFonts w:ascii="標楷體" w:eastAsia="標楷體" w:hAnsi="標楷體" w:cs="標楷體" w:hint="eastAsia"/>
          <w:sz w:val="28"/>
          <w:szCs w:val="28"/>
        </w:rPr>
        <w:t>，</w:t>
      </w:r>
      <w:r w:rsidR="00CB5EB5">
        <w:rPr>
          <w:rFonts w:ascii="標楷體" w:eastAsia="標楷體" w:hAnsi="標楷體" w:cs="標楷體" w:hint="eastAsia"/>
          <w:sz w:val="28"/>
          <w:szCs w:val="28"/>
          <w:lang w:eastAsia="zh-HK"/>
        </w:rPr>
        <w:t>在客觀上足以引起一般同情</w:t>
      </w:r>
      <w:r w:rsidR="00CB5EB5">
        <w:rPr>
          <w:rFonts w:ascii="標楷體" w:eastAsia="標楷體" w:hAnsi="標楷體" w:cs="標楷體" w:hint="eastAsia"/>
          <w:sz w:val="28"/>
          <w:szCs w:val="28"/>
        </w:rPr>
        <w:t>，</w:t>
      </w:r>
      <w:r w:rsidR="00CB5EB5">
        <w:rPr>
          <w:rFonts w:ascii="標楷體" w:eastAsia="標楷體" w:hAnsi="標楷體" w:cs="標楷體" w:hint="eastAsia"/>
          <w:sz w:val="28"/>
          <w:szCs w:val="28"/>
          <w:lang w:eastAsia="zh-HK"/>
        </w:rPr>
        <w:t>爰請依刑</w:t>
      </w:r>
    </w:p>
    <w:p w:rsidR="00DC65A5" w:rsidRPr="00FE52A4" w:rsidRDefault="003C76F3">
      <w:pPr>
        <w:rPr>
          <w:rFonts w:eastAsia="標楷體" w:cs="標楷體"/>
          <w:sz w:val="28"/>
          <w:szCs w:val="28"/>
        </w:rPr>
      </w:pPr>
      <w:r w:rsidRPr="00FE52A4">
        <w:rPr>
          <w:rFonts w:eastAsia="標楷體" w:cs="標楷體"/>
          <w:sz w:val="28"/>
          <w:szCs w:val="28"/>
        </w:rPr>
        <w:t xml:space="preserve">　　</w:t>
      </w:r>
      <w:r w:rsidR="00CB5EB5" w:rsidRPr="00FE52A4">
        <w:rPr>
          <w:rFonts w:eastAsia="標楷體" w:cs="標楷體"/>
          <w:sz w:val="28"/>
          <w:szCs w:val="28"/>
          <w:lang w:eastAsia="zh-HK"/>
        </w:rPr>
        <w:t>法第</w:t>
      </w:r>
      <w:r w:rsidR="00CB5EB5" w:rsidRPr="00FE52A4">
        <w:rPr>
          <w:rFonts w:eastAsia="標楷體" w:cs="標楷體"/>
          <w:sz w:val="28"/>
          <w:szCs w:val="28"/>
        </w:rPr>
        <w:t>59</w:t>
      </w:r>
      <w:r w:rsidR="00A572D4" w:rsidRPr="00FE52A4">
        <w:rPr>
          <w:rFonts w:eastAsia="標楷體" w:cs="標楷體"/>
          <w:sz w:val="28"/>
          <w:szCs w:val="28"/>
          <w:lang w:eastAsia="zh-HK"/>
        </w:rPr>
        <w:t>條規定酌減其刑至有期徒刑五</w:t>
      </w:r>
      <w:r w:rsidR="00CB5EB5" w:rsidRPr="00FE52A4">
        <w:rPr>
          <w:rFonts w:eastAsia="標楷體" w:cs="標楷體"/>
          <w:sz w:val="28"/>
          <w:szCs w:val="28"/>
          <w:lang w:eastAsia="zh-HK"/>
        </w:rPr>
        <w:t>年以下</w:t>
      </w:r>
      <w:r w:rsidR="00CB5EB5" w:rsidRPr="00FE52A4">
        <w:rPr>
          <w:rFonts w:eastAsia="標楷體" w:cs="標楷體"/>
          <w:sz w:val="28"/>
          <w:szCs w:val="28"/>
        </w:rPr>
        <w:t>。</w:t>
      </w:r>
    </w:p>
    <w:p w:rsidR="00FE52A4" w:rsidRDefault="00FE52A4" w:rsidP="00FE52A4">
      <w:pPr>
        <w:pStyle w:val="HTML"/>
        <w:spacing w:beforeLines="50" w:before="180" w:afterLines="50" w:after="180" w:line="520" w:lineRule="exact"/>
        <w:rPr>
          <w:rFonts w:ascii="標楷體" w:eastAsia="標楷體" w:hAnsi="標楷體"/>
          <w:sz w:val="28"/>
          <w:szCs w:val="24"/>
        </w:rPr>
      </w:pPr>
      <w:r>
        <w:rPr>
          <w:rFonts w:ascii="標楷體" w:eastAsia="標楷體" w:hAnsi="標楷體" w:hint="eastAsia"/>
          <w:sz w:val="28"/>
          <w:szCs w:val="24"/>
        </w:rPr>
        <w:t>謹狀</w:t>
      </w:r>
    </w:p>
    <w:p w:rsidR="00FE52A4" w:rsidRDefault="00FE52A4" w:rsidP="00FE52A4">
      <w:pPr>
        <w:pStyle w:val="HTML"/>
        <w:spacing w:beforeLines="50" w:before="180" w:afterLines="50" w:after="180" w:line="520" w:lineRule="exact"/>
        <w:rPr>
          <w:rFonts w:ascii="標楷體" w:eastAsia="標楷體" w:hAnsi="標楷體"/>
          <w:sz w:val="40"/>
          <w:szCs w:val="24"/>
        </w:rPr>
      </w:pPr>
      <w:r>
        <w:rPr>
          <w:rFonts w:ascii="標楷體" w:eastAsia="標楷體" w:hAnsi="標楷體" w:hint="eastAsia"/>
          <w:sz w:val="40"/>
          <w:szCs w:val="24"/>
        </w:rPr>
        <w:lastRenderedPageBreak/>
        <w:t>臺灣臺中地方法院  公鑒</w:t>
      </w:r>
    </w:p>
    <w:p w:rsidR="00FE52A4" w:rsidRPr="00E82A4D" w:rsidRDefault="00FE52A4" w:rsidP="00FE52A4">
      <w:pPr>
        <w:pStyle w:val="HTML"/>
        <w:jc w:val="distribute"/>
        <w:rPr>
          <w:rFonts w:ascii="Calibri" w:eastAsia="標楷體" w:hAnsi="Calibri" w:cs="Calibri"/>
          <w:sz w:val="28"/>
          <w:szCs w:val="24"/>
        </w:rPr>
      </w:pPr>
      <w:r w:rsidRPr="00E82A4D">
        <w:rPr>
          <w:rFonts w:ascii="Calibri" w:eastAsia="標楷體" w:hAnsi="Calibri" w:cs="Calibri"/>
          <w:sz w:val="28"/>
          <w:szCs w:val="24"/>
        </w:rPr>
        <w:t>中</w:t>
      </w:r>
      <w:r w:rsidRPr="00E82A4D">
        <w:rPr>
          <w:rFonts w:ascii="Calibri" w:eastAsia="標楷體" w:hAnsi="Calibri" w:cs="Calibri"/>
          <w:sz w:val="28"/>
          <w:szCs w:val="24"/>
        </w:rPr>
        <w:t xml:space="preserve">     </w:t>
      </w:r>
      <w:r w:rsidRPr="00E82A4D">
        <w:rPr>
          <w:rFonts w:ascii="Calibri" w:eastAsia="標楷體" w:hAnsi="Calibri" w:cs="Calibri"/>
          <w:sz w:val="28"/>
          <w:szCs w:val="24"/>
        </w:rPr>
        <w:t>華</w:t>
      </w:r>
      <w:r w:rsidRPr="00E82A4D">
        <w:rPr>
          <w:rFonts w:ascii="Calibri" w:eastAsia="標楷體" w:hAnsi="Calibri" w:cs="Calibri"/>
          <w:sz w:val="28"/>
          <w:szCs w:val="24"/>
        </w:rPr>
        <w:t xml:space="preserve">     </w:t>
      </w:r>
      <w:r w:rsidRPr="00E82A4D">
        <w:rPr>
          <w:rFonts w:ascii="Calibri" w:eastAsia="標楷體" w:hAnsi="Calibri" w:cs="Calibri"/>
          <w:sz w:val="28"/>
          <w:szCs w:val="24"/>
        </w:rPr>
        <w:t>民</w:t>
      </w:r>
      <w:r w:rsidRPr="00E82A4D">
        <w:rPr>
          <w:rFonts w:ascii="Calibri" w:eastAsia="標楷體" w:hAnsi="Calibri" w:cs="Calibri"/>
          <w:sz w:val="28"/>
          <w:szCs w:val="24"/>
        </w:rPr>
        <w:t xml:space="preserve">     </w:t>
      </w:r>
      <w:r w:rsidRPr="00E82A4D">
        <w:rPr>
          <w:rFonts w:ascii="Calibri" w:eastAsia="標楷體" w:hAnsi="Calibri" w:cs="Calibri"/>
          <w:sz w:val="28"/>
          <w:szCs w:val="24"/>
        </w:rPr>
        <w:t>國</w:t>
      </w:r>
      <w:r w:rsidRPr="00E82A4D">
        <w:rPr>
          <w:rFonts w:ascii="Calibri" w:eastAsia="標楷體" w:hAnsi="Calibri" w:cs="Calibri"/>
          <w:sz w:val="28"/>
          <w:szCs w:val="24"/>
        </w:rPr>
        <w:t xml:space="preserve">  10</w:t>
      </w:r>
      <w:r w:rsidRPr="00E82A4D">
        <w:rPr>
          <w:rFonts w:ascii="Calibri" w:eastAsia="標楷體" w:hAnsi="Calibri" w:cs="Calibri" w:hint="eastAsia"/>
          <w:sz w:val="28"/>
          <w:szCs w:val="24"/>
        </w:rPr>
        <w:t>9</w:t>
      </w:r>
      <w:r w:rsidRPr="00E82A4D">
        <w:rPr>
          <w:rFonts w:ascii="Calibri" w:eastAsia="標楷體" w:hAnsi="Calibri" w:cs="Calibri"/>
          <w:sz w:val="28"/>
          <w:szCs w:val="24"/>
        </w:rPr>
        <w:t xml:space="preserve">    </w:t>
      </w:r>
      <w:r w:rsidRPr="00E82A4D">
        <w:rPr>
          <w:rFonts w:ascii="Calibri" w:eastAsia="標楷體" w:hAnsi="Calibri" w:cs="Calibri"/>
          <w:sz w:val="28"/>
          <w:szCs w:val="24"/>
        </w:rPr>
        <w:t>年</w:t>
      </w:r>
      <w:r w:rsidRPr="00E82A4D">
        <w:rPr>
          <w:rFonts w:ascii="Calibri" w:eastAsia="標楷體" w:hAnsi="Calibri" w:cs="Calibri"/>
          <w:sz w:val="28"/>
          <w:szCs w:val="24"/>
        </w:rPr>
        <w:t xml:space="preserve"> </w:t>
      </w:r>
      <w:r>
        <w:rPr>
          <w:rFonts w:ascii="Calibri" w:eastAsia="標楷體" w:hAnsi="Calibri" w:cs="Calibri" w:hint="eastAsia"/>
          <w:sz w:val="28"/>
          <w:szCs w:val="24"/>
        </w:rPr>
        <w:t>5</w:t>
      </w:r>
      <w:r w:rsidRPr="00E82A4D">
        <w:rPr>
          <w:rFonts w:ascii="Calibri" w:eastAsia="標楷體" w:hAnsi="Calibri" w:cs="Calibri"/>
          <w:sz w:val="28"/>
          <w:szCs w:val="24"/>
        </w:rPr>
        <w:t xml:space="preserve">     </w:t>
      </w:r>
      <w:r w:rsidRPr="00E82A4D">
        <w:rPr>
          <w:rFonts w:ascii="Calibri" w:eastAsia="標楷體" w:hAnsi="Calibri" w:cs="Calibri"/>
          <w:sz w:val="28"/>
          <w:szCs w:val="24"/>
        </w:rPr>
        <w:t>月</w:t>
      </w:r>
      <w:r w:rsidRPr="00E82A4D">
        <w:rPr>
          <w:rFonts w:ascii="Calibri" w:eastAsia="標楷體" w:hAnsi="Calibri" w:cs="Calibri"/>
          <w:sz w:val="28"/>
          <w:szCs w:val="24"/>
        </w:rPr>
        <w:t xml:space="preserve">   </w:t>
      </w:r>
      <w:r w:rsidR="00A969BA">
        <w:rPr>
          <w:rFonts w:ascii="Calibri" w:eastAsia="標楷體" w:hAnsi="Calibri" w:cs="Calibri"/>
          <w:sz w:val="28"/>
          <w:szCs w:val="24"/>
        </w:rPr>
        <w:t>19</w:t>
      </w:r>
      <w:r w:rsidRPr="00E82A4D">
        <w:rPr>
          <w:rFonts w:ascii="Calibri" w:eastAsia="標楷體" w:hAnsi="Calibri" w:cs="Calibri"/>
          <w:sz w:val="28"/>
          <w:szCs w:val="24"/>
        </w:rPr>
        <w:t xml:space="preserve"> </w:t>
      </w:r>
      <w:r w:rsidRPr="00E82A4D">
        <w:rPr>
          <w:rFonts w:ascii="Calibri" w:eastAsia="標楷體" w:hAnsi="Calibri" w:cs="Calibri"/>
          <w:sz w:val="28"/>
          <w:szCs w:val="24"/>
        </w:rPr>
        <w:t>日</w:t>
      </w:r>
    </w:p>
    <w:p w:rsidR="00FE52A4" w:rsidRDefault="00FE52A4" w:rsidP="00FE52A4">
      <w:pPr>
        <w:pStyle w:val="HTML"/>
        <w:ind w:leftChars="400" w:left="3760" w:hangingChars="1000" w:hanging="2800"/>
        <w:rPr>
          <w:rFonts w:ascii="標楷體" w:eastAsia="標楷體" w:hAnsi="標楷體"/>
          <w:sz w:val="28"/>
          <w:szCs w:val="24"/>
        </w:rPr>
      </w:pPr>
      <w:r>
        <w:rPr>
          <w:rFonts w:ascii="標楷體" w:eastAsia="標楷體" w:hAnsi="標楷體"/>
          <w:sz w:val="28"/>
          <w:szCs w:val="24"/>
        </w:rPr>
        <w:t xml:space="preserve">                   </w:t>
      </w:r>
      <w:r>
        <w:rPr>
          <w:rFonts w:ascii="標楷體" w:eastAsia="標楷體" w:hAnsi="標楷體" w:hint="eastAsia"/>
          <w:sz w:val="28"/>
          <w:szCs w:val="24"/>
        </w:rPr>
        <w:t>具狀人</w:t>
      </w:r>
      <w:r>
        <w:rPr>
          <w:rFonts w:ascii="標楷體" w:eastAsia="標楷體" w:hAnsi="標楷體"/>
          <w:sz w:val="28"/>
          <w:szCs w:val="24"/>
        </w:rPr>
        <w:t xml:space="preserve">  王 瑋</w:t>
      </w:r>
    </w:p>
    <w:p w:rsidR="00FE52A4" w:rsidRDefault="00FE52A4" w:rsidP="00FE52A4">
      <w:pPr>
        <w:ind w:leftChars="2000" w:left="4800"/>
        <w:rPr>
          <w:rFonts w:ascii="標楷體" w:eastAsia="標楷體" w:hAnsi="標楷體" w:cs="標楷體"/>
          <w:sz w:val="28"/>
          <w:szCs w:val="28"/>
        </w:rPr>
      </w:pPr>
      <w:r>
        <w:rPr>
          <w:rFonts w:ascii="標楷體" w:eastAsia="標楷體" w:hAnsi="標楷體" w:cs="標楷體"/>
          <w:sz w:val="28"/>
          <w:szCs w:val="28"/>
        </w:rPr>
        <w:t>選任辯護人  王庭鴻律師</w:t>
      </w:r>
    </w:p>
    <w:p w:rsidR="00FE52A4" w:rsidRDefault="00FE52A4" w:rsidP="00FE52A4">
      <w:pPr>
        <w:ind w:leftChars="2700" w:left="6480"/>
        <w:rPr>
          <w:rFonts w:ascii="標楷體" w:eastAsia="標楷體" w:hAnsi="標楷體" w:cs="標楷體"/>
          <w:sz w:val="28"/>
          <w:szCs w:val="28"/>
        </w:rPr>
      </w:pPr>
      <w:r>
        <w:rPr>
          <w:rFonts w:ascii="標楷體" w:eastAsia="標楷體" w:hAnsi="標楷體" w:cs="標楷體"/>
          <w:sz w:val="28"/>
          <w:szCs w:val="28"/>
        </w:rPr>
        <w:t>武燕琳律師</w:t>
      </w:r>
    </w:p>
    <w:p w:rsidR="00FE52A4" w:rsidRDefault="00FE52A4" w:rsidP="00FE52A4">
      <w:pPr>
        <w:ind w:leftChars="2000" w:left="4800"/>
        <w:rPr>
          <w:rFonts w:ascii="標楷體" w:eastAsia="標楷體" w:hAnsi="標楷體" w:cs="標楷體"/>
          <w:sz w:val="28"/>
          <w:szCs w:val="28"/>
        </w:rPr>
      </w:pPr>
      <w:r>
        <w:rPr>
          <w:rFonts w:ascii="標楷體" w:eastAsia="標楷體" w:hAnsi="標楷體" w:cs="標楷體"/>
          <w:sz w:val="28"/>
          <w:szCs w:val="28"/>
        </w:rPr>
        <w:t xml:space="preserve">            </w:t>
      </w:r>
    </w:p>
    <w:p w:rsidR="00FE52A4" w:rsidRPr="00053DBE" w:rsidRDefault="00FE52A4" w:rsidP="00FE52A4">
      <w:pPr>
        <w:rPr>
          <w:rFonts w:ascii="標楷體" w:eastAsia="標楷體" w:hAnsi="標楷體" w:cs="標楷體"/>
          <w:sz w:val="28"/>
          <w:szCs w:val="28"/>
          <w:lang w:eastAsia="zh-HK"/>
        </w:rPr>
      </w:pPr>
    </w:p>
    <w:p w:rsidR="00FE52A4" w:rsidRPr="00550883" w:rsidRDefault="00FE52A4">
      <w:pPr>
        <w:rPr>
          <w:rFonts w:ascii="標楷體" w:eastAsia="標楷體" w:hAnsi="標楷體" w:cs="標楷體"/>
          <w:sz w:val="28"/>
          <w:szCs w:val="28"/>
          <w:lang w:eastAsia="zh-HK"/>
        </w:rPr>
      </w:pPr>
    </w:p>
    <w:sectPr w:rsidR="00FE52A4" w:rsidRPr="005508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38" w:rsidRDefault="00714F38" w:rsidP="00550883">
      <w:r>
        <w:separator/>
      </w:r>
    </w:p>
  </w:endnote>
  <w:endnote w:type="continuationSeparator" w:id="0">
    <w:p w:rsidR="00714F38" w:rsidRDefault="00714F38" w:rsidP="0055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38" w:rsidRDefault="00714F38" w:rsidP="00550883">
      <w:r>
        <w:separator/>
      </w:r>
    </w:p>
  </w:footnote>
  <w:footnote w:type="continuationSeparator" w:id="0">
    <w:p w:rsidR="00714F38" w:rsidRDefault="00714F38" w:rsidP="00550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0A"/>
    <w:rsid w:val="00025F16"/>
    <w:rsid w:val="00045F26"/>
    <w:rsid w:val="000673D5"/>
    <w:rsid w:val="000D5C41"/>
    <w:rsid w:val="001D51E8"/>
    <w:rsid w:val="002D266A"/>
    <w:rsid w:val="003801D7"/>
    <w:rsid w:val="003C76F3"/>
    <w:rsid w:val="003E210A"/>
    <w:rsid w:val="003F00F7"/>
    <w:rsid w:val="00451C18"/>
    <w:rsid w:val="004A3DBE"/>
    <w:rsid w:val="004D1162"/>
    <w:rsid w:val="00550883"/>
    <w:rsid w:val="0059280E"/>
    <w:rsid w:val="005B470C"/>
    <w:rsid w:val="005B49BB"/>
    <w:rsid w:val="005B5967"/>
    <w:rsid w:val="006258BE"/>
    <w:rsid w:val="00714F38"/>
    <w:rsid w:val="00786980"/>
    <w:rsid w:val="007C116C"/>
    <w:rsid w:val="00827DEC"/>
    <w:rsid w:val="00831062"/>
    <w:rsid w:val="008B2AC9"/>
    <w:rsid w:val="00901202"/>
    <w:rsid w:val="00930DDB"/>
    <w:rsid w:val="009E7E8B"/>
    <w:rsid w:val="009F3A5A"/>
    <w:rsid w:val="00A140C0"/>
    <w:rsid w:val="00A572D4"/>
    <w:rsid w:val="00A969BA"/>
    <w:rsid w:val="00B733B8"/>
    <w:rsid w:val="00C54163"/>
    <w:rsid w:val="00CB5EB5"/>
    <w:rsid w:val="00CD1193"/>
    <w:rsid w:val="00D56C80"/>
    <w:rsid w:val="00DC65A5"/>
    <w:rsid w:val="00DD0F3A"/>
    <w:rsid w:val="00E33235"/>
    <w:rsid w:val="00E35006"/>
    <w:rsid w:val="00F37310"/>
    <w:rsid w:val="00FA15A6"/>
    <w:rsid w:val="00FE5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62216-DDED-4311-8BB3-B0E2F83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83"/>
    <w:pPr>
      <w:tabs>
        <w:tab w:val="center" w:pos="4153"/>
        <w:tab w:val="right" w:pos="8306"/>
      </w:tabs>
      <w:snapToGrid w:val="0"/>
    </w:pPr>
    <w:rPr>
      <w:sz w:val="20"/>
      <w:szCs w:val="20"/>
    </w:rPr>
  </w:style>
  <w:style w:type="character" w:customStyle="1" w:styleId="a4">
    <w:name w:val="頁首 字元"/>
    <w:basedOn w:val="a0"/>
    <w:link w:val="a3"/>
    <w:uiPriority w:val="99"/>
    <w:rsid w:val="00550883"/>
    <w:rPr>
      <w:sz w:val="20"/>
      <w:szCs w:val="20"/>
    </w:rPr>
  </w:style>
  <w:style w:type="paragraph" w:styleId="a5">
    <w:name w:val="footer"/>
    <w:basedOn w:val="a"/>
    <w:link w:val="a6"/>
    <w:uiPriority w:val="99"/>
    <w:unhideWhenUsed/>
    <w:rsid w:val="00550883"/>
    <w:pPr>
      <w:tabs>
        <w:tab w:val="center" w:pos="4153"/>
        <w:tab w:val="right" w:pos="8306"/>
      </w:tabs>
      <w:snapToGrid w:val="0"/>
    </w:pPr>
    <w:rPr>
      <w:sz w:val="20"/>
      <w:szCs w:val="20"/>
    </w:rPr>
  </w:style>
  <w:style w:type="character" w:customStyle="1" w:styleId="a6">
    <w:name w:val="頁尾 字元"/>
    <w:basedOn w:val="a0"/>
    <w:link w:val="a5"/>
    <w:uiPriority w:val="99"/>
    <w:rsid w:val="00550883"/>
    <w:rPr>
      <w:sz w:val="20"/>
      <w:szCs w:val="20"/>
    </w:rPr>
  </w:style>
  <w:style w:type="paragraph" w:styleId="HTML">
    <w:name w:val="HTML Preformatted"/>
    <w:basedOn w:val="a"/>
    <w:link w:val="HTML0"/>
    <w:uiPriority w:val="99"/>
    <w:rsid w:val="00FE5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FE52A4"/>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簡源希</dc:creator>
  <cp:lastModifiedBy>鐘麗芳</cp:lastModifiedBy>
  <cp:revision>10</cp:revision>
  <cp:lastPrinted>2021-05-19T06:08:00Z</cp:lastPrinted>
  <dcterms:created xsi:type="dcterms:W3CDTF">2021-05-19T05:32:00Z</dcterms:created>
  <dcterms:modified xsi:type="dcterms:W3CDTF">2021-05-19T07:26:00Z</dcterms:modified>
</cp:coreProperties>
</file>