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D0" w:rsidRPr="00903136" w:rsidRDefault="006838B4" w:rsidP="00102BD0">
      <w:pPr>
        <w:jc w:val="center"/>
        <w:rPr>
          <w:rFonts w:ascii="標楷體" w:eastAsia="標楷體" w:hAnsi="標楷體"/>
          <w:b/>
          <w:sz w:val="36"/>
          <w:szCs w:val="36"/>
          <w:lang w:eastAsia="zh-TW"/>
        </w:rPr>
      </w:pPr>
      <w:bookmarkStart w:id="0" w:name="_GoBack"/>
      <w:bookmarkEnd w:id="0"/>
      <w:r w:rsidRPr="006838B4">
        <w:rPr>
          <w:rFonts w:ascii="標楷體" w:eastAsia="標楷體" w:hAnsi="標楷體" w:hint="eastAsia"/>
          <w:b/>
          <w:noProof/>
          <w:sz w:val="36"/>
          <w:szCs w:val="36"/>
          <w:lang w:eastAsia="zh-TW" w:bidi="th-TH"/>
        </w:rPr>
        <w:t>○○高等行政法院地方行政訴訟庭通知書</w:t>
      </w:r>
    </w:p>
    <w:p w:rsidR="00102BD0" w:rsidRPr="00903136" w:rsidRDefault="00102BD0" w:rsidP="00ED5CD6">
      <w:pPr>
        <w:spacing w:afterLines="50" w:after="180" w:line="200" w:lineRule="exact"/>
        <w:jc w:val="center"/>
        <w:rPr>
          <w:rFonts w:ascii="標楷體" w:eastAsia="標楷體" w:hAnsi="標楷體"/>
          <w:sz w:val="20"/>
          <w:szCs w:val="20"/>
          <w:lang w:eastAsia="zh-TW"/>
        </w:rPr>
      </w:pPr>
      <w:r w:rsidRPr="00903136">
        <w:rPr>
          <w:rFonts w:ascii="標楷體" w:eastAsia="標楷體" w:hAnsi="標楷體" w:hint="eastAsia"/>
          <w:sz w:val="20"/>
          <w:szCs w:val="20"/>
          <w:lang w:eastAsia="zh-TW"/>
        </w:rPr>
        <w:t xml:space="preserve">                       連絡電話：             分機：              股別：○股</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036"/>
        <w:gridCol w:w="1729"/>
        <w:gridCol w:w="2527"/>
        <w:gridCol w:w="1662"/>
      </w:tblGrid>
      <w:tr w:rsidR="00102BD0" w:rsidRPr="00CD6002" w:rsidTr="005A6AD7">
        <w:trPr>
          <w:trHeight w:val="1639"/>
        </w:trPr>
        <w:tc>
          <w:tcPr>
            <w:tcW w:w="710" w:type="dxa"/>
            <w:vAlign w:val="center"/>
          </w:tcPr>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受通知人姓名</w:t>
            </w:r>
          </w:p>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地址</w:t>
            </w:r>
          </w:p>
        </w:tc>
        <w:tc>
          <w:tcPr>
            <w:tcW w:w="7294" w:type="dxa"/>
            <w:gridSpan w:val="3"/>
          </w:tcPr>
          <w:p w:rsidR="00102BD0" w:rsidRDefault="00102BD0" w:rsidP="00865B4D">
            <w:pPr>
              <w:spacing w:line="320" w:lineRule="exact"/>
              <w:rPr>
                <w:rFonts w:ascii="標楷體" w:eastAsia="標楷體" w:hAnsi="標楷體"/>
                <w:sz w:val="20"/>
                <w:szCs w:val="20"/>
                <w:lang w:eastAsia="zh-TW"/>
              </w:rPr>
            </w:pPr>
            <w:r w:rsidRPr="00CD6002">
              <w:rPr>
                <w:rFonts w:ascii="標楷體" w:eastAsia="標楷體" w:hAnsi="標楷體" w:hint="eastAsia"/>
                <w:sz w:val="20"/>
                <w:szCs w:val="20"/>
                <w:lang w:eastAsia="zh-TW"/>
              </w:rPr>
              <w:t>原告</w:t>
            </w:r>
          </w:p>
          <w:p w:rsidR="005A4048" w:rsidRDefault="008E4E5C" w:rsidP="00865B4D">
            <w:pPr>
              <w:spacing w:line="320" w:lineRule="exact"/>
              <w:ind w:left="6000" w:right="800" w:hangingChars="3000" w:hanging="6000"/>
              <w:rPr>
                <w:rFonts w:ascii="標楷體" w:eastAsia="標楷體" w:hAnsi="標楷體"/>
                <w:sz w:val="20"/>
                <w:szCs w:val="20"/>
                <w:lang w:eastAsia="zh-TW"/>
              </w:rPr>
            </w:pPr>
            <w:r>
              <w:rPr>
                <w:rFonts w:ascii="標楷體" w:eastAsia="標楷體" w:hAnsi="標楷體"/>
                <w:sz w:val="20"/>
                <w:szCs w:val="20"/>
              </w:rPr>
              <w:fldChar w:fldCharType="begin"/>
            </w:r>
            <w:r w:rsidR="00102BD0">
              <w:rPr>
                <w:rFonts w:ascii="標楷體" w:eastAsia="標楷體" w:hAnsi="標楷體"/>
                <w:sz w:val="20"/>
                <w:szCs w:val="20"/>
                <w:lang w:eastAsia="zh-TW"/>
              </w:rPr>
              <w:instrText xml:space="preserve"> </w:instrText>
            </w:r>
            <w:r w:rsidR="00102BD0">
              <w:rPr>
                <w:rFonts w:ascii="標楷體" w:eastAsia="標楷體" w:hAnsi="標楷體" w:hint="eastAsia"/>
                <w:sz w:val="20"/>
                <w:szCs w:val="20"/>
                <w:lang w:eastAsia="zh-TW"/>
              </w:rPr>
              <w:instrText>eq \o\ac(○,</w:instrText>
            </w:r>
            <w:r w:rsidR="00102BD0" w:rsidRPr="00D927B7">
              <w:rPr>
                <w:rFonts w:ascii="標楷體" w:eastAsia="標楷體" w:hAnsi="標楷體" w:hint="eastAsia"/>
                <w:position w:val="2"/>
                <w:sz w:val="14"/>
                <w:szCs w:val="20"/>
                <w:lang w:eastAsia="zh-TW"/>
              </w:rPr>
              <w:instrText>1</w:instrText>
            </w:r>
            <w:r w:rsidR="00102BD0">
              <w:rPr>
                <w:rFonts w:ascii="標楷體" w:eastAsia="標楷體" w:hAnsi="標楷體" w:hint="eastAsia"/>
                <w:sz w:val="20"/>
                <w:szCs w:val="20"/>
                <w:lang w:eastAsia="zh-TW"/>
              </w:rPr>
              <w:instrText>)</w:instrText>
            </w:r>
            <w:r>
              <w:rPr>
                <w:rFonts w:ascii="標楷體" w:eastAsia="標楷體" w:hAnsi="標楷體"/>
                <w:sz w:val="20"/>
                <w:szCs w:val="20"/>
              </w:rPr>
              <w:fldChar w:fldCharType="end"/>
            </w:r>
            <w:r w:rsidR="00102BD0" w:rsidRPr="00CD6002">
              <w:rPr>
                <w:rFonts w:ascii="標楷體" w:eastAsia="標楷體" w:hAnsi="標楷體" w:hint="eastAsia"/>
                <w:sz w:val="20"/>
                <w:szCs w:val="20"/>
                <w:lang w:eastAsia="zh-TW"/>
              </w:rPr>
              <w:t xml:space="preserve">                                                                    </w:t>
            </w:r>
            <w:r w:rsidR="005A4048">
              <w:rPr>
                <w:rFonts w:ascii="標楷體" w:eastAsia="標楷體" w:hAnsi="標楷體"/>
                <w:sz w:val="20"/>
                <w:szCs w:val="20"/>
                <w:lang w:eastAsia="zh-TW"/>
              </w:rPr>
              <w:t xml:space="preserve">        </w:t>
            </w:r>
          </w:p>
          <w:p w:rsidR="005A4048" w:rsidRDefault="005A4048" w:rsidP="00865B4D">
            <w:pPr>
              <w:spacing w:line="320" w:lineRule="exact"/>
              <w:ind w:left="6000" w:right="800" w:hangingChars="3000" w:hanging="6000"/>
              <w:rPr>
                <w:rFonts w:ascii="標楷體" w:eastAsia="標楷體" w:hAnsi="標楷體"/>
                <w:sz w:val="20"/>
                <w:szCs w:val="20"/>
                <w:lang w:eastAsia="zh-TW"/>
              </w:rPr>
            </w:pPr>
            <w:r>
              <w:rPr>
                <w:rFonts w:ascii="標楷體" w:eastAsia="標楷體" w:hAnsi="標楷體" w:hint="eastAsia"/>
                <w:sz w:val="20"/>
                <w:szCs w:val="20"/>
                <w:lang w:eastAsia="zh-TW"/>
              </w:rPr>
              <w:t xml:space="preserve">                 </w:t>
            </w:r>
          </w:p>
          <w:p w:rsidR="00102BD0" w:rsidRPr="00CD6002" w:rsidRDefault="005A4048" w:rsidP="005A4048">
            <w:pPr>
              <w:spacing w:line="320" w:lineRule="exact"/>
              <w:ind w:left="6000" w:right="800" w:hangingChars="3000" w:hanging="6000"/>
              <w:jc w:val="right"/>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00102BD0" w:rsidRPr="00CD6002">
              <w:rPr>
                <w:rFonts w:ascii="標楷體" w:eastAsia="標楷體" w:hAnsi="標楷體" w:hint="eastAsia"/>
                <w:sz w:val="20"/>
                <w:szCs w:val="20"/>
                <w:lang w:eastAsia="zh-TW"/>
              </w:rPr>
              <w:t>先生</w:t>
            </w:r>
          </w:p>
          <w:p w:rsidR="00102BD0" w:rsidRPr="00CD6002" w:rsidRDefault="00102BD0" w:rsidP="005A4048">
            <w:pPr>
              <w:spacing w:line="320" w:lineRule="exact"/>
              <w:ind w:leftChars="-117" w:left="4707" w:hangingChars="2494" w:hanging="4988"/>
              <w:jc w:val="center"/>
              <w:rPr>
                <w:rFonts w:ascii="標楷體" w:eastAsia="標楷體" w:hAnsi="標楷體"/>
                <w:sz w:val="20"/>
                <w:szCs w:val="20"/>
                <w:lang w:eastAsia="zh-TW"/>
              </w:rPr>
            </w:pPr>
            <w:r w:rsidRPr="00CD6002">
              <w:rPr>
                <w:rFonts w:ascii="標楷體" w:eastAsia="標楷體" w:hAnsi="標楷體" w:hint="eastAsia"/>
                <w:sz w:val="20"/>
                <w:szCs w:val="20"/>
                <w:lang w:eastAsia="zh-TW"/>
              </w:rPr>
              <w:t xml:space="preserve">                                                                      </w:t>
            </w:r>
            <w:r w:rsidRPr="00CD6002">
              <w:rPr>
                <w:rFonts w:ascii="標楷體" w:eastAsia="標楷體" w:hAnsi="標楷體"/>
                <w:sz w:val="20"/>
                <w:szCs w:val="20"/>
                <w:lang w:eastAsia="zh-TW"/>
              </w:rPr>
              <w:t xml:space="preserve">         </w:t>
            </w:r>
            <w:r w:rsidRPr="00CD6002">
              <w:rPr>
                <w:rFonts w:ascii="標楷體" w:eastAsia="標楷體" w:hAnsi="標楷體" w:hint="eastAsia"/>
                <w:sz w:val="20"/>
                <w:szCs w:val="20"/>
                <w:lang w:eastAsia="zh-TW"/>
              </w:rPr>
              <w:t xml:space="preserve">   </w:t>
            </w:r>
            <w:r>
              <w:rPr>
                <w:rFonts w:ascii="標楷體" w:eastAsia="標楷體" w:hAnsi="標楷體" w:hint="eastAsia"/>
                <w:sz w:val="20"/>
                <w:szCs w:val="20"/>
                <w:lang w:eastAsia="zh-TW"/>
              </w:rPr>
              <w:t xml:space="preserve">   </w:t>
            </w:r>
            <w:r>
              <w:rPr>
                <w:rFonts w:ascii="標楷體" w:eastAsia="標楷體" w:hAnsi="標楷體"/>
                <w:sz w:val="20"/>
                <w:szCs w:val="20"/>
                <w:lang w:eastAsia="zh-TW"/>
              </w:rPr>
              <w:t xml:space="preserve">      </w:t>
            </w:r>
            <w:r w:rsidRPr="00CD6002">
              <w:rPr>
                <w:rFonts w:ascii="標楷體" w:eastAsia="標楷體" w:hAnsi="標楷體" w:hint="eastAsia"/>
                <w:sz w:val="20"/>
                <w:szCs w:val="20"/>
                <w:lang w:eastAsia="zh-TW"/>
              </w:rPr>
              <w:t>女士</w:t>
            </w:r>
          </w:p>
          <w:p w:rsidR="00102BD0" w:rsidRPr="00CD6002" w:rsidRDefault="00102BD0" w:rsidP="00865B4D">
            <w:pPr>
              <w:spacing w:line="320" w:lineRule="exact"/>
              <w:rPr>
                <w:rFonts w:ascii="標楷體" w:eastAsia="標楷體" w:hAnsi="標楷體"/>
                <w:sz w:val="20"/>
                <w:szCs w:val="20"/>
                <w:lang w:eastAsia="zh-TW"/>
              </w:rPr>
            </w:pPr>
            <w:r w:rsidRPr="00CD6002">
              <w:rPr>
                <w:rFonts w:ascii="標楷體" w:eastAsia="標楷體" w:hAnsi="標楷體" w:hint="eastAsia"/>
                <w:sz w:val="20"/>
                <w:szCs w:val="20"/>
                <w:lang w:eastAsia="zh-TW"/>
              </w:rPr>
              <w:t xml:space="preserve">郵遞區號：  </w:t>
            </w:r>
          </w:p>
          <w:p w:rsidR="00102BD0" w:rsidRPr="00CD6002" w:rsidRDefault="00102BD0" w:rsidP="00865B4D">
            <w:pPr>
              <w:spacing w:line="320" w:lineRule="exact"/>
              <w:rPr>
                <w:rFonts w:ascii="標楷體" w:eastAsia="標楷體" w:hAnsi="標楷體"/>
                <w:sz w:val="20"/>
                <w:szCs w:val="20"/>
              </w:rPr>
            </w:pPr>
            <w:r w:rsidRPr="00CD6002">
              <w:rPr>
                <w:rFonts w:ascii="標楷體" w:eastAsia="標楷體" w:hAnsi="標楷體" w:hint="eastAsia"/>
                <w:sz w:val="20"/>
                <w:szCs w:val="20"/>
              </w:rPr>
              <w:t>（地址）</w:t>
            </w:r>
          </w:p>
        </w:tc>
        <w:tc>
          <w:tcPr>
            <w:tcW w:w="1666" w:type="dxa"/>
          </w:tcPr>
          <w:p w:rsidR="00102BD0" w:rsidRDefault="00102BD0" w:rsidP="00865B4D">
            <w:pPr>
              <w:spacing w:line="320" w:lineRule="exact"/>
              <w:rPr>
                <w:rFonts w:ascii="標楷體" w:eastAsia="標楷體" w:hAnsi="標楷體"/>
                <w:sz w:val="20"/>
                <w:szCs w:val="20"/>
              </w:rPr>
            </w:pPr>
          </w:p>
          <w:p w:rsidR="00102BD0" w:rsidRDefault="00102BD0" w:rsidP="00865B4D">
            <w:pPr>
              <w:spacing w:line="320" w:lineRule="exact"/>
              <w:rPr>
                <w:rFonts w:ascii="標楷體" w:eastAsia="標楷體" w:hAnsi="標楷體"/>
                <w:sz w:val="20"/>
                <w:szCs w:val="20"/>
              </w:rPr>
            </w:pPr>
          </w:p>
          <w:p w:rsidR="00102BD0" w:rsidRDefault="00102BD0" w:rsidP="00865B4D">
            <w:pPr>
              <w:spacing w:line="320" w:lineRule="exact"/>
              <w:rPr>
                <w:rFonts w:ascii="標楷體" w:eastAsia="標楷體" w:hAnsi="標楷體"/>
                <w:sz w:val="20"/>
                <w:szCs w:val="20"/>
              </w:rPr>
            </w:pPr>
          </w:p>
          <w:p w:rsidR="00102BD0" w:rsidRPr="00093690" w:rsidRDefault="00102BD0" w:rsidP="00865B4D">
            <w:pPr>
              <w:spacing w:line="320" w:lineRule="exact"/>
              <w:jc w:val="center"/>
              <w:rPr>
                <w:rFonts w:ascii="標楷體" w:eastAsia="標楷體" w:hAnsi="標楷體"/>
                <w:sz w:val="20"/>
                <w:szCs w:val="20"/>
              </w:rPr>
            </w:pPr>
            <w:r w:rsidRPr="00093690">
              <w:rPr>
                <w:rFonts w:ascii="標楷體" w:eastAsia="標楷體" w:hAnsi="標楷體"/>
                <w:noProof/>
                <w:sz w:val="20"/>
                <w:szCs w:val="20"/>
                <w:lang w:eastAsia="zh-TW" w:bidi="th-TH"/>
              </w:rPr>
              <w:drawing>
                <wp:inline distT="0" distB="0" distL="0" distR="0">
                  <wp:extent cx="786765" cy="7327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765" cy="732790"/>
                          </a:xfrm>
                          <a:prstGeom prst="rect">
                            <a:avLst/>
                          </a:prstGeom>
                          <a:noFill/>
                        </pic:spPr>
                      </pic:pic>
                    </a:graphicData>
                  </a:graphic>
                </wp:inline>
              </w:drawing>
            </w:r>
          </w:p>
          <w:p w:rsidR="00102BD0" w:rsidRPr="00093690" w:rsidRDefault="00102BD0" w:rsidP="00ED5CD6">
            <w:pPr>
              <w:spacing w:beforeLines="50" w:before="180" w:line="280" w:lineRule="exact"/>
              <w:jc w:val="center"/>
              <w:rPr>
                <w:rFonts w:eastAsia="標楷體"/>
                <w:u w:val="single"/>
              </w:rPr>
            </w:pPr>
            <w:r w:rsidRPr="00093690">
              <w:rPr>
                <w:rFonts w:eastAsia="標楷體" w:hint="eastAsia"/>
                <w:u w:val="single"/>
              </w:rPr>
              <w:t>請至</w:t>
            </w:r>
            <w:r w:rsidRPr="00093690">
              <w:rPr>
                <w:rFonts w:eastAsia="標楷體" w:hint="eastAsia"/>
                <w:u w:val="single"/>
              </w:rPr>
              <w:t>000</w:t>
            </w:r>
          </w:p>
          <w:p w:rsidR="00102BD0" w:rsidRPr="00CD6002" w:rsidRDefault="00102BD0" w:rsidP="00865B4D">
            <w:pPr>
              <w:spacing w:line="320" w:lineRule="exact"/>
              <w:jc w:val="center"/>
              <w:rPr>
                <w:rFonts w:ascii="標楷體" w:eastAsia="標楷體" w:hAnsi="標楷體"/>
                <w:sz w:val="20"/>
                <w:szCs w:val="20"/>
              </w:rPr>
            </w:pPr>
            <w:r w:rsidRPr="00093690">
              <w:rPr>
                <w:rFonts w:eastAsia="標楷體" w:hint="eastAsia"/>
                <w:u w:val="single"/>
              </w:rPr>
              <w:t>自動報到處</w:t>
            </w:r>
          </w:p>
        </w:tc>
      </w:tr>
      <w:tr w:rsidR="00102BD0" w:rsidRPr="00CD6002" w:rsidTr="005A6AD7">
        <w:trPr>
          <w:trHeight w:val="568"/>
        </w:trPr>
        <w:tc>
          <w:tcPr>
            <w:tcW w:w="710" w:type="dxa"/>
          </w:tcPr>
          <w:p w:rsidR="00102BD0" w:rsidRPr="00CD6002" w:rsidRDefault="00102BD0" w:rsidP="00865B4D">
            <w:pPr>
              <w:spacing w:line="360" w:lineRule="exact"/>
              <w:jc w:val="center"/>
              <w:rPr>
                <w:rFonts w:ascii="標楷體" w:eastAsia="標楷體" w:hAnsi="標楷體"/>
                <w:sz w:val="20"/>
                <w:szCs w:val="20"/>
              </w:rPr>
            </w:pPr>
            <w:r w:rsidRPr="00CD6002">
              <w:rPr>
                <w:rFonts w:ascii="標楷體" w:eastAsia="標楷體" w:hAnsi="標楷體" w:hint="eastAsia"/>
                <w:sz w:val="20"/>
                <w:szCs w:val="20"/>
              </w:rPr>
              <w:t>案號</w:t>
            </w:r>
          </w:p>
          <w:p w:rsidR="00102BD0" w:rsidRPr="00CD6002" w:rsidRDefault="00102BD0" w:rsidP="00865B4D">
            <w:pPr>
              <w:spacing w:line="360" w:lineRule="exact"/>
              <w:jc w:val="center"/>
              <w:rPr>
                <w:rFonts w:ascii="標楷體" w:eastAsia="標楷體" w:hAnsi="標楷體"/>
                <w:sz w:val="20"/>
                <w:szCs w:val="20"/>
              </w:rPr>
            </w:pPr>
            <w:r w:rsidRPr="00CD6002">
              <w:rPr>
                <w:rFonts w:ascii="標楷體" w:eastAsia="標楷體" w:hAnsi="標楷體" w:hint="eastAsia"/>
                <w:sz w:val="20"/>
                <w:szCs w:val="20"/>
              </w:rPr>
              <w:t>案由</w:t>
            </w:r>
          </w:p>
        </w:tc>
        <w:tc>
          <w:tcPr>
            <w:tcW w:w="7294" w:type="dxa"/>
            <w:gridSpan w:val="3"/>
          </w:tcPr>
          <w:p w:rsidR="00102BD0" w:rsidRPr="00CD6002" w:rsidRDefault="00102BD0" w:rsidP="00865B4D">
            <w:pPr>
              <w:spacing w:line="400" w:lineRule="exact"/>
              <w:rPr>
                <w:rFonts w:ascii="標楷體" w:eastAsia="標楷體" w:hAnsi="標楷體"/>
                <w:sz w:val="20"/>
                <w:szCs w:val="20"/>
                <w:lang w:eastAsia="zh-TW"/>
              </w:rPr>
            </w:pPr>
            <w:r w:rsidRPr="00CD6002">
              <w:rPr>
                <w:rFonts w:ascii="標楷體" w:eastAsia="標楷體" w:hAnsi="標楷體" w:hint="eastAsia"/>
                <w:sz w:val="20"/>
                <w:szCs w:val="20"/>
                <w:lang w:eastAsia="zh-TW"/>
              </w:rPr>
              <w:t>○○○年○字第○○○○○號</w:t>
            </w:r>
          </w:p>
        </w:tc>
        <w:tc>
          <w:tcPr>
            <w:tcW w:w="1666" w:type="dxa"/>
          </w:tcPr>
          <w:p w:rsidR="00102BD0" w:rsidRPr="00CD6002" w:rsidRDefault="00102BD0" w:rsidP="00865B4D">
            <w:pPr>
              <w:spacing w:line="400" w:lineRule="exact"/>
              <w:rPr>
                <w:rFonts w:ascii="標楷體" w:eastAsia="標楷體" w:hAnsi="標楷體"/>
                <w:sz w:val="20"/>
                <w:szCs w:val="20"/>
                <w:lang w:eastAsia="zh-TW"/>
              </w:rPr>
            </w:pPr>
          </w:p>
        </w:tc>
      </w:tr>
      <w:tr w:rsidR="00102BD0" w:rsidRPr="00CD6002" w:rsidTr="005A6AD7">
        <w:trPr>
          <w:trHeight w:val="726"/>
        </w:trPr>
        <w:tc>
          <w:tcPr>
            <w:tcW w:w="710" w:type="dxa"/>
          </w:tcPr>
          <w:p w:rsidR="00102BD0" w:rsidRPr="00CD6002" w:rsidRDefault="00102BD0" w:rsidP="00865B4D">
            <w:pPr>
              <w:spacing w:line="360" w:lineRule="exact"/>
              <w:jc w:val="center"/>
              <w:rPr>
                <w:rFonts w:ascii="標楷體" w:eastAsia="標楷體" w:hAnsi="標楷體"/>
                <w:sz w:val="20"/>
                <w:szCs w:val="20"/>
              </w:rPr>
            </w:pPr>
            <w:r w:rsidRPr="00484241">
              <w:rPr>
                <w:rFonts w:ascii="標楷體" w:eastAsia="標楷體" w:hAnsi="標楷體" w:hint="eastAsia"/>
                <w:w w:val="83"/>
                <w:sz w:val="20"/>
                <w:szCs w:val="20"/>
                <w:fitText w:val="500" w:id="-1722617854"/>
              </w:rPr>
              <w:t>當事</w:t>
            </w:r>
            <w:r w:rsidRPr="00484241">
              <w:rPr>
                <w:rFonts w:ascii="標楷體" w:eastAsia="標楷體" w:hAnsi="標楷體" w:hint="eastAsia"/>
                <w:spacing w:val="3"/>
                <w:w w:val="83"/>
                <w:sz w:val="20"/>
                <w:szCs w:val="20"/>
                <w:fitText w:val="500" w:id="-1722617854"/>
              </w:rPr>
              <w:t>人</w:t>
            </w:r>
            <w:r w:rsidRPr="00CD6002">
              <w:rPr>
                <w:rFonts w:ascii="標楷體" w:eastAsia="標楷體" w:hAnsi="標楷體" w:hint="eastAsia"/>
                <w:sz w:val="20"/>
                <w:szCs w:val="20"/>
              </w:rPr>
              <w:t>姓名</w:t>
            </w:r>
          </w:p>
        </w:tc>
        <w:tc>
          <w:tcPr>
            <w:tcW w:w="8960" w:type="dxa"/>
            <w:gridSpan w:val="4"/>
          </w:tcPr>
          <w:p w:rsidR="00102BD0" w:rsidRPr="00093690" w:rsidRDefault="00102BD0" w:rsidP="00865B4D">
            <w:pPr>
              <w:spacing w:line="400" w:lineRule="exact"/>
              <w:rPr>
                <w:rFonts w:ascii="標楷體" w:eastAsia="標楷體" w:hAnsi="標楷體"/>
                <w:sz w:val="20"/>
                <w:szCs w:val="20"/>
                <w:lang w:eastAsia="zh-TW"/>
              </w:rPr>
            </w:pPr>
            <w:r w:rsidRPr="00093690">
              <w:rPr>
                <w:rFonts w:ascii="標楷體" w:eastAsia="標楷體" w:hAnsi="標楷體" w:hint="eastAsia"/>
                <w:sz w:val="20"/>
                <w:szCs w:val="20"/>
                <w:lang w:eastAsia="zh-TW"/>
              </w:rPr>
              <w:t>聲請人：</w:t>
            </w:r>
          </w:p>
          <w:p w:rsidR="00102BD0" w:rsidRPr="00CD6002" w:rsidRDefault="00102BD0" w:rsidP="00865B4D">
            <w:pPr>
              <w:spacing w:line="400" w:lineRule="exact"/>
              <w:rPr>
                <w:rFonts w:ascii="標楷體" w:eastAsia="標楷體" w:hAnsi="標楷體"/>
                <w:sz w:val="20"/>
                <w:szCs w:val="20"/>
                <w:lang w:eastAsia="zh-TW"/>
              </w:rPr>
            </w:pPr>
            <w:r w:rsidRPr="00093690">
              <w:rPr>
                <w:rFonts w:ascii="標楷體" w:eastAsia="標楷體" w:hAnsi="標楷體" w:hint="eastAsia"/>
                <w:sz w:val="20"/>
                <w:szCs w:val="20"/>
                <w:lang w:eastAsia="zh-TW"/>
              </w:rPr>
              <w:t>相對人即受收容人：</w:t>
            </w:r>
          </w:p>
        </w:tc>
      </w:tr>
      <w:tr w:rsidR="00102BD0" w:rsidRPr="00CD6002" w:rsidTr="005A6AD7">
        <w:trPr>
          <w:trHeight w:val="726"/>
        </w:trPr>
        <w:tc>
          <w:tcPr>
            <w:tcW w:w="710" w:type="dxa"/>
          </w:tcPr>
          <w:p w:rsidR="00102BD0" w:rsidRPr="00CD6002" w:rsidRDefault="00102BD0" w:rsidP="00865B4D">
            <w:pPr>
              <w:spacing w:line="360" w:lineRule="exact"/>
              <w:jc w:val="center"/>
              <w:rPr>
                <w:rFonts w:ascii="標楷體" w:eastAsia="標楷體" w:hAnsi="標楷體"/>
                <w:sz w:val="20"/>
                <w:szCs w:val="20"/>
              </w:rPr>
            </w:pPr>
            <w:r w:rsidRPr="00CD6002">
              <w:rPr>
                <w:rFonts w:ascii="標楷體" w:eastAsia="標楷體" w:hAnsi="標楷體" w:hint="eastAsia"/>
                <w:sz w:val="20"/>
                <w:szCs w:val="20"/>
              </w:rPr>
              <w:t>應到</w:t>
            </w:r>
          </w:p>
          <w:p w:rsidR="00102BD0" w:rsidRPr="00CD6002" w:rsidRDefault="00102BD0" w:rsidP="00865B4D">
            <w:pPr>
              <w:spacing w:line="360" w:lineRule="exact"/>
              <w:jc w:val="center"/>
              <w:rPr>
                <w:rFonts w:ascii="標楷體" w:eastAsia="標楷體" w:hAnsi="標楷體"/>
                <w:sz w:val="20"/>
                <w:szCs w:val="20"/>
              </w:rPr>
            </w:pPr>
            <w:r w:rsidRPr="00CD6002">
              <w:rPr>
                <w:rFonts w:ascii="標楷體" w:eastAsia="標楷體" w:hAnsi="標楷體" w:hint="eastAsia"/>
                <w:sz w:val="20"/>
                <w:szCs w:val="20"/>
              </w:rPr>
              <w:t>時間</w:t>
            </w:r>
          </w:p>
        </w:tc>
        <w:tc>
          <w:tcPr>
            <w:tcW w:w="3036" w:type="dxa"/>
          </w:tcPr>
          <w:p w:rsidR="00102BD0" w:rsidRPr="00CD6002" w:rsidRDefault="00102BD0" w:rsidP="00865B4D">
            <w:pPr>
              <w:spacing w:line="320" w:lineRule="exact"/>
              <w:ind w:firstLineChars="300" w:firstLine="600"/>
              <w:rPr>
                <w:rFonts w:ascii="標楷體" w:eastAsia="標楷體" w:hAnsi="標楷體"/>
                <w:sz w:val="20"/>
                <w:szCs w:val="20"/>
              </w:rPr>
            </w:pPr>
            <w:r w:rsidRPr="00CD6002">
              <w:rPr>
                <w:rFonts w:ascii="標楷體" w:eastAsia="標楷體" w:hAnsi="標楷體" w:hint="eastAsia"/>
                <w:sz w:val="20"/>
                <w:szCs w:val="20"/>
              </w:rPr>
              <w:t>年  月  日</w:t>
            </w:r>
          </w:p>
          <w:p w:rsidR="00102BD0" w:rsidRPr="00CD6002" w:rsidRDefault="00102BD0" w:rsidP="00865B4D">
            <w:pPr>
              <w:spacing w:line="320" w:lineRule="exact"/>
              <w:ind w:leftChars="-33" w:left="-65" w:hangingChars="7" w:hanging="14"/>
              <w:rPr>
                <w:rFonts w:ascii="標楷體" w:eastAsia="標楷體" w:hAnsi="標楷體"/>
                <w:sz w:val="20"/>
                <w:szCs w:val="20"/>
              </w:rPr>
            </w:pPr>
            <w:r w:rsidRPr="00CD6002">
              <w:rPr>
                <w:rFonts w:ascii="標楷體" w:eastAsia="標楷體" w:hAnsi="標楷體" w:hint="eastAsia"/>
                <w:sz w:val="20"/>
                <w:szCs w:val="20"/>
              </w:rPr>
              <w:t xml:space="preserve">       午  時  分</w:t>
            </w:r>
          </w:p>
        </w:tc>
        <w:tc>
          <w:tcPr>
            <w:tcW w:w="1729" w:type="dxa"/>
          </w:tcPr>
          <w:p w:rsidR="00102BD0" w:rsidRPr="00CD6002" w:rsidRDefault="00102BD0" w:rsidP="00865B4D">
            <w:pPr>
              <w:spacing w:line="320" w:lineRule="exact"/>
              <w:jc w:val="center"/>
              <w:rPr>
                <w:rFonts w:ascii="標楷體" w:eastAsia="標楷體" w:hAnsi="標楷體"/>
                <w:sz w:val="20"/>
                <w:szCs w:val="20"/>
              </w:rPr>
            </w:pPr>
            <w:r w:rsidRPr="00CD6002">
              <w:rPr>
                <w:rFonts w:ascii="標楷體" w:eastAsia="標楷體" w:hAnsi="標楷體" w:hint="eastAsia"/>
                <w:sz w:val="20"/>
                <w:szCs w:val="20"/>
              </w:rPr>
              <w:t>應   到</w:t>
            </w:r>
          </w:p>
          <w:p w:rsidR="00102BD0" w:rsidRPr="00CD6002" w:rsidRDefault="00102BD0" w:rsidP="00865B4D">
            <w:pPr>
              <w:spacing w:line="320" w:lineRule="exact"/>
              <w:jc w:val="center"/>
              <w:rPr>
                <w:rFonts w:ascii="標楷體" w:eastAsia="標楷體" w:hAnsi="標楷體"/>
                <w:sz w:val="20"/>
                <w:szCs w:val="20"/>
              </w:rPr>
            </w:pPr>
            <w:r w:rsidRPr="00CD6002">
              <w:rPr>
                <w:rFonts w:ascii="標楷體" w:eastAsia="標楷體" w:hAnsi="標楷體" w:hint="eastAsia"/>
                <w:sz w:val="20"/>
                <w:szCs w:val="20"/>
              </w:rPr>
              <w:t>處   所</w:t>
            </w:r>
          </w:p>
        </w:tc>
        <w:tc>
          <w:tcPr>
            <w:tcW w:w="4194" w:type="dxa"/>
            <w:gridSpan w:val="2"/>
          </w:tcPr>
          <w:p w:rsidR="00102BD0" w:rsidRPr="00CD6002" w:rsidRDefault="00E03CAD" w:rsidP="00865B4D">
            <w:pPr>
              <w:spacing w:line="320" w:lineRule="exact"/>
              <w:rPr>
                <w:rFonts w:ascii="標楷體" w:eastAsia="標楷體" w:hAnsi="標楷體"/>
                <w:sz w:val="20"/>
                <w:szCs w:val="20"/>
                <w:lang w:eastAsia="zh-TW"/>
              </w:rPr>
            </w:pPr>
            <w:r w:rsidRPr="00E03CAD">
              <w:rPr>
                <w:rFonts w:ascii="標楷體" w:eastAsia="標楷體" w:hAnsi="標楷體" w:hint="eastAsia"/>
                <w:spacing w:val="17"/>
                <w:w w:val="73"/>
                <w:sz w:val="20"/>
                <w:szCs w:val="20"/>
                <w:fitText w:val="3400" w:id="-1722617853"/>
                <w:lang w:eastAsia="zh-TW"/>
              </w:rPr>
              <w:t>○○高等行政法院</w:t>
            </w:r>
            <w:r w:rsidR="00102BD0" w:rsidRPr="00E03CAD">
              <w:rPr>
                <w:rFonts w:ascii="標楷體" w:eastAsia="標楷體" w:hAnsi="標楷體" w:hint="eastAsia"/>
                <w:spacing w:val="17"/>
                <w:w w:val="73"/>
                <w:sz w:val="20"/>
                <w:szCs w:val="20"/>
                <w:fitText w:val="3400" w:id="-1722617853"/>
                <w:lang w:eastAsia="zh-TW"/>
              </w:rPr>
              <w:t>地方行政訴訟庭○樓第○法</w:t>
            </w:r>
            <w:r w:rsidR="00102BD0" w:rsidRPr="00E03CAD">
              <w:rPr>
                <w:rFonts w:ascii="標楷體" w:eastAsia="標楷體" w:hAnsi="標楷體" w:hint="eastAsia"/>
                <w:spacing w:val="1"/>
                <w:w w:val="73"/>
                <w:sz w:val="20"/>
                <w:szCs w:val="20"/>
                <w:fitText w:val="3400" w:id="-1722617853"/>
                <w:lang w:eastAsia="zh-TW"/>
              </w:rPr>
              <w:t>庭</w:t>
            </w:r>
          </w:p>
          <w:p w:rsidR="00102BD0" w:rsidRPr="00CD6002" w:rsidRDefault="00102BD0" w:rsidP="00865B4D">
            <w:pPr>
              <w:spacing w:line="320" w:lineRule="exact"/>
              <w:rPr>
                <w:rFonts w:ascii="標楷體" w:eastAsia="標楷體" w:hAnsi="標楷體"/>
                <w:sz w:val="20"/>
                <w:szCs w:val="20"/>
              </w:rPr>
            </w:pPr>
            <w:r w:rsidRPr="00CD6002">
              <w:rPr>
                <w:rFonts w:ascii="標楷體" w:eastAsia="標楷體" w:hAnsi="標楷體" w:hint="eastAsia"/>
                <w:sz w:val="20"/>
                <w:szCs w:val="20"/>
              </w:rPr>
              <w:t>（地址）</w:t>
            </w:r>
          </w:p>
        </w:tc>
      </w:tr>
      <w:tr w:rsidR="00102BD0" w:rsidRPr="00CD6002" w:rsidTr="005A6AD7">
        <w:trPr>
          <w:trHeight w:val="823"/>
        </w:trPr>
        <w:tc>
          <w:tcPr>
            <w:tcW w:w="710" w:type="dxa"/>
            <w:vAlign w:val="center"/>
          </w:tcPr>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期日</w:t>
            </w:r>
          </w:p>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種類</w:t>
            </w:r>
          </w:p>
        </w:tc>
        <w:tc>
          <w:tcPr>
            <w:tcW w:w="3036" w:type="dxa"/>
          </w:tcPr>
          <w:p w:rsidR="00102BD0" w:rsidRPr="00CD6002" w:rsidRDefault="00102BD0" w:rsidP="00865B4D">
            <w:pPr>
              <w:spacing w:line="240" w:lineRule="exact"/>
              <w:jc w:val="center"/>
              <w:rPr>
                <w:rFonts w:ascii="標楷體" w:eastAsia="標楷體" w:hAnsi="標楷體"/>
                <w:sz w:val="20"/>
                <w:szCs w:val="20"/>
              </w:rPr>
            </w:pPr>
          </w:p>
        </w:tc>
        <w:tc>
          <w:tcPr>
            <w:tcW w:w="1729" w:type="dxa"/>
            <w:vAlign w:val="center"/>
          </w:tcPr>
          <w:p w:rsidR="00102BD0" w:rsidRPr="00CD6002" w:rsidRDefault="00102BD0" w:rsidP="00865B4D">
            <w:pPr>
              <w:spacing w:line="240" w:lineRule="exact"/>
              <w:jc w:val="center"/>
              <w:rPr>
                <w:rFonts w:ascii="標楷體" w:eastAsia="標楷體" w:hAnsi="標楷體"/>
                <w:sz w:val="20"/>
                <w:szCs w:val="20"/>
              </w:rPr>
            </w:pPr>
            <w:r w:rsidRPr="00CD6002">
              <w:rPr>
                <w:rFonts w:ascii="標楷體" w:eastAsia="標楷體" w:hAnsi="標楷體" w:hint="eastAsia"/>
                <w:sz w:val="20"/>
                <w:szCs w:val="20"/>
              </w:rPr>
              <w:t>備   註</w:t>
            </w:r>
          </w:p>
        </w:tc>
        <w:tc>
          <w:tcPr>
            <w:tcW w:w="4194" w:type="dxa"/>
            <w:gridSpan w:val="2"/>
            <w:shd w:val="clear" w:color="auto" w:fill="auto"/>
          </w:tcPr>
          <w:p w:rsidR="00102BD0" w:rsidRPr="00093690" w:rsidRDefault="00102BD0" w:rsidP="00865B4D">
            <w:pPr>
              <w:spacing w:line="240" w:lineRule="exact"/>
              <w:rPr>
                <w:rFonts w:ascii="標楷體" w:eastAsia="標楷體" w:hAnsi="標楷體"/>
                <w:color w:val="FF0000"/>
                <w:sz w:val="20"/>
                <w:szCs w:val="20"/>
                <w:u w:val="single"/>
                <w:lang w:eastAsia="zh-TW"/>
              </w:rPr>
            </w:pPr>
            <w:r w:rsidRPr="00093690">
              <w:rPr>
                <w:rFonts w:ascii="標楷體" w:eastAsia="標楷體" w:hAnsi="標楷體" w:hint="eastAsia"/>
                <w:color w:val="FF0000"/>
                <w:sz w:val="20"/>
                <w:szCs w:val="20"/>
                <w:u w:val="single"/>
                <w:lang w:eastAsia="zh-TW"/>
              </w:rPr>
              <w:t>因身心障礙或其他需無障礙服務者，請向本院訴訟輔導科詢問。</w:t>
            </w:r>
          </w:p>
          <w:p w:rsidR="00102BD0" w:rsidRPr="00CD6002" w:rsidRDefault="00102BD0" w:rsidP="00865B4D">
            <w:pPr>
              <w:spacing w:line="240" w:lineRule="exact"/>
              <w:rPr>
                <w:rFonts w:ascii="標楷體" w:eastAsia="標楷體" w:hAnsi="標楷體"/>
                <w:sz w:val="20"/>
                <w:szCs w:val="20"/>
                <w:lang w:eastAsia="zh-TW"/>
              </w:rPr>
            </w:pPr>
          </w:p>
        </w:tc>
      </w:tr>
      <w:tr w:rsidR="00102BD0" w:rsidRPr="00CD6002" w:rsidTr="005A6AD7">
        <w:trPr>
          <w:trHeight w:val="5405"/>
        </w:trPr>
        <w:tc>
          <w:tcPr>
            <w:tcW w:w="710" w:type="dxa"/>
          </w:tcPr>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注</w:t>
            </w:r>
          </w:p>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意</w:t>
            </w:r>
          </w:p>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事</w:t>
            </w:r>
          </w:p>
          <w:p w:rsidR="00102BD0" w:rsidRPr="00CD6002" w:rsidRDefault="00102BD0" w:rsidP="00865B4D">
            <w:pPr>
              <w:spacing w:line="400" w:lineRule="exact"/>
              <w:jc w:val="center"/>
              <w:rPr>
                <w:rFonts w:ascii="標楷體" w:eastAsia="標楷體" w:hAnsi="標楷體"/>
                <w:sz w:val="20"/>
                <w:szCs w:val="20"/>
              </w:rPr>
            </w:pPr>
            <w:r w:rsidRPr="00CD6002">
              <w:rPr>
                <w:rFonts w:ascii="標楷體" w:eastAsia="標楷體" w:hAnsi="標楷體" w:hint="eastAsia"/>
                <w:sz w:val="20"/>
                <w:szCs w:val="20"/>
              </w:rPr>
              <w:t>項</w:t>
            </w:r>
          </w:p>
        </w:tc>
        <w:tc>
          <w:tcPr>
            <w:tcW w:w="8960" w:type="dxa"/>
            <w:gridSpan w:val="4"/>
          </w:tcPr>
          <w:p w:rsidR="00102BD0" w:rsidRPr="00CD6002" w:rsidRDefault="00102BD0" w:rsidP="00865B4D">
            <w:pPr>
              <w:spacing w:line="300" w:lineRule="exact"/>
              <w:ind w:left="306" w:hangingChars="153" w:hanging="306"/>
              <w:rPr>
                <w:rFonts w:ascii="標楷體" w:eastAsia="標楷體" w:hAnsi="標楷體"/>
                <w:sz w:val="20"/>
                <w:szCs w:val="20"/>
                <w:lang w:eastAsia="zh-TW"/>
              </w:rPr>
            </w:pPr>
            <w:r>
              <w:rPr>
                <w:rFonts w:ascii="標楷體" w:eastAsia="標楷體" w:hAnsi="標楷體" w:hint="eastAsia"/>
                <w:sz w:val="20"/>
                <w:szCs w:val="20"/>
                <w:lang w:eastAsia="zh-TW"/>
              </w:rPr>
              <w:t>一、</w:t>
            </w:r>
            <w:r w:rsidRPr="00CD6002">
              <w:rPr>
                <w:rFonts w:ascii="標楷體" w:eastAsia="標楷體" w:hAnsi="標楷體" w:hint="eastAsia"/>
                <w:sz w:val="20"/>
                <w:szCs w:val="20"/>
                <w:lang w:eastAsia="zh-TW"/>
              </w:rPr>
              <w:t>當事人如無法到場，得依行政訴訟法第49條規定委任律師或具有同條第2項各款資格者為訴訟代理人到場，代理人到場應攜帶委任書及身分證明文件。</w:t>
            </w:r>
          </w:p>
          <w:p w:rsidR="00102BD0" w:rsidRPr="00CD6002" w:rsidRDefault="00102BD0" w:rsidP="00865B4D">
            <w:pPr>
              <w:spacing w:line="300" w:lineRule="exact"/>
              <w:ind w:left="306" w:hangingChars="153" w:hanging="306"/>
              <w:rPr>
                <w:rFonts w:ascii="標楷體" w:eastAsia="標楷體" w:hAnsi="標楷體"/>
                <w:sz w:val="20"/>
                <w:szCs w:val="20"/>
                <w:lang w:eastAsia="zh-TW"/>
              </w:rPr>
            </w:pPr>
            <w:r>
              <w:rPr>
                <w:rFonts w:ascii="標楷體" w:eastAsia="標楷體" w:hAnsi="標楷體" w:hint="eastAsia"/>
                <w:sz w:val="20"/>
                <w:szCs w:val="20"/>
                <w:lang w:eastAsia="zh-TW"/>
              </w:rPr>
              <w:t>二、</w:t>
            </w:r>
            <w:r w:rsidRPr="00CD6002">
              <w:rPr>
                <w:rFonts w:ascii="標楷體" w:eastAsia="標楷體" w:hAnsi="標楷體" w:hint="eastAsia"/>
                <w:sz w:val="20"/>
                <w:szCs w:val="20"/>
                <w:lang w:eastAsia="zh-TW"/>
              </w:rPr>
              <w:t>當事人於言詞辯論期日經合法通知而無正當理由不到場者，本院得依到場當事人之聲請而為一造辯論判決。當事人兩造無正當理由遲誤言詞辯論期日者，除有礙公益之維護者外，視為合意停止訴訟。如於4個月內不續行訴訟；或法院於認為必要時而依職權續行訴訟，兩造仍無正當理由遲誤不到者，視為撤回其訴。有關公益維護之訴訟，兩造於言詞辯論期日無正當理由均未到場時，本院得依職權調查事實，不經言詞辯論逕為判決。</w:t>
            </w:r>
          </w:p>
          <w:p w:rsidR="00102BD0" w:rsidRPr="00CD6002" w:rsidRDefault="00102BD0" w:rsidP="00865B4D">
            <w:pPr>
              <w:spacing w:line="300" w:lineRule="exact"/>
              <w:rPr>
                <w:rFonts w:ascii="標楷體" w:eastAsia="標楷體" w:hAnsi="標楷體"/>
                <w:sz w:val="20"/>
                <w:szCs w:val="20"/>
                <w:lang w:eastAsia="zh-TW"/>
              </w:rPr>
            </w:pPr>
            <w:r>
              <w:rPr>
                <w:rFonts w:ascii="標楷體" w:eastAsia="標楷體" w:hAnsi="標楷體" w:hint="eastAsia"/>
                <w:sz w:val="20"/>
                <w:szCs w:val="20"/>
                <w:lang w:eastAsia="zh-TW"/>
              </w:rPr>
              <w:t>三、</w:t>
            </w:r>
            <w:r w:rsidRPr="00CD6002">
              <w:rPr>
                <w:rFonts w:ascii="標楷體" w:eastAsia="標楷體" w:hAnsi="標楷體" w:hint="eastAsia"/>
                <w:sz w:val="20"/>
                <w:szCs w:val="20"/>
                <w:lang w:eastAsia="zh-TW"/>
              </w:rPr>
              <w:t>受通知人到場時，應攜帶國民身分證及此通知書赴所定法庭，向庭務員報到。</w:t>
            </w:r>
          </w:p>
          <w:p w:rsidR="00102BD0" w:rsidRPr="00CD6002" w:rsidRDefault="00102BD0" w:rsidP="00865B4D">
            <w:pPr>
              <w:spacing w:line="300" w:lineRule="exact"/>
              <w:rPr>
                <w:rFonts w:ascii="標楷體" w:eastAsia="標楷體" w:hAnsi="標楷體"/>
                <w:sz w:val="20"/>
                <w:szCs w:val="20"/>
                <w:lang w:eastAsia="zh-TW"/>
              </w:rPr>
            </w:pPr>
            <w:r>
              <w:rPr>
                <w:rFonts w:ascii="標楷體" w:eastAsia="標楷體" w:hAnsi="標楷體" w:hint="eastAsia"/>
                <w:color w:val="000000"/>
                <w:sz w:val="20"/>
                <w:szCs w:val="20"/>
                <w:lang w:eastAsia="zh-TW"/>
              </w:rPr>
              <w:t>四、</w:t>
            </w:r>
            <w:r w:rsidRPr="00CD6002">
              <w:rPr>
                <w:rFonts w:ascii="標楷體" w:eastAsia="標楷體" w:hAnsi="標楷體" w:hint="eastAsia"/>
                <w:color w:val="000000"/>
                <w:sz w:val="20"/>
                <w:szCs w:val="20"/>
                <w:lang w:eastAsia="zh-TW"/>
              </w:rPr>
              <w:t>如有需要，得向律師或各地法律扶助基金會分會諮詢或申請法律扶助，以保障您的權益。</w:t>
            </w:r>
          </w:p>
          <w:p w:rsidR="00102BD0" w:rsidRPr="00CD6002" w:rsidRDefault="00102BD0" w:rsidP="00865B4D">
            <w:pPr>
              <w:spacing w:line="300" w:lineRule="exact"/>
              <w:ind w:left="448" w:hangingChars="224" w:hanging="448"/>
              <w:rPr>
                <w:rFonts w:ascii="標楷體" w:eastAsia="標楷體" w:hAnsi="標楷體"/>
                <w:sz w:val="20"/>
                <w:szCs w:val="20"/>
                <w:lang w:eastAsia="zh-TW"/>
              </w:rPr>
            </w:pPr>
            <w:r>
              <w:rPr>
                <w:rFonts w:ascii="標楷體" w:eastAsia="標楷體" w:hAnsi="標楷體" w:hint="eastAsia"/>
                <w:sz w:val="20"/>
                <w:szCs w:val="20"/>
                <w:lang w:eastAsia="zh-TW"/>
              </w:rPr>
              <w:t>五、</w:t>
            </w:r>
            <w:r w:rsidRPr="00CD6002">
              <w:rPr>
                <w:rFonts w:ascii="標楷體" w:eastAsia="標楷體" w:hAnsi="標楷體" w:hint="eastAsia"/>
                <w:sz w:val="20"/>
                <w:szCs w:val="20"/>
                <w:lang w:eastAsia="zh-TW"/>
              </w:rPr>
              <w:t>受通知人如就本事件提出書狀時，應載明案號、案由，亦得利用</w:t>
            </w:r>
            <w:hyperlink r:id="rId8" w:history="1">
              <w:r w:rsidRPr="004B1D08">
                <w:rPr>
                  <w:rStyle w:val="a3"/>
                  <w:rFonts w:ascii="標楷體" w:eastAsia="標楷體" w:hAnsi="標楷體" w:hint="eastAsia"/>
                  <w:color w:val="000000"/>
                  <w:sz w:val="20"/>
                  <w:szCs w:val="20"/>
                  <w:lang w:eastAsia="zh-TW"/>
                </w:rPr>
                <w:t>本院行政訴訟文書傳送專用電子信箱</w:t>
              </w:r>
              <w:r w:rsidRPr="004B1D08">
                <w:rPr>
                  <w:rFonts w:ascii="標楷體" w:eastAsia="標楷體" w:hAnsi="標楷體" w:hint="eastAsia"/>
                  <w:color w:val="000000"/>
                  <w:sz w:val="20"/>
                  <w:szCs w:val="20"/>
                  <w:lang w:eastAsia="zh-TW"/>
                </w:rPr>
                <w:t xml:space="preserve">‧‧‧‧  </w:t>
              </w:r>
              <w:r w:rsidRPr="004B1D08">
                <w:rPr>
                  <w:rStyle w:val="a3"/>
                  <w:rFonts w:ascii="標楷體" w:eastAsia="標楷體" w:hAnsi="標楷體" w:hint="eastAsia"/>
                  <w:color w:val="000000"/>
                  <w:sz w:val="20"/>
                  <w:szCs w:val="20"/>
                  <w:lang w:eastAsia="zh-TW"/>
                </w:rPr>
                <w:t>@judicial.gov.tw</w:t>
              </w:r>
            </w:hyperlink>
            <w:r w:rsidRPr="00CD6002">
              <w:rPr>
                <w:rFonts w:ascii="標楷體" w:eastAsia="標楷體" w:hAnsi="標楷體" w:hint="eastAsia"/>
                <w:sz w:val="20"/>
                <w:szCs w:val="20"/>
                <w:lang w:eastAsia="zh-TW"/>
              </w:rPr>
              <w:t>提出書狀。</w:t>
            </w:r>
          </w:p>
          <w:p w:rsidR="00102BD0" w:rsidRPr="00CD6002" w:rsidRDefault="00102BD0" w:rsidP="00865B4D">
            <w:pPr>
              <w:spacing w:line="300" w:lineRule="exact"/>
              <w:ind w:left="448" w:hangingChars="224" w:hanging="448"/>
              <w:rPr>
                <w:rFonts w:ascii="標楷體" w:eastAsia="標楷體" w:hAnsi="標楷體"/>
                <w:sz w:val="20"/>
                <w:szCs w:val="20"/>
                <w:lang w:eastAsia="zh-TW"/>
              </w:rPr>
            </w:pPr>
            <w:r>
              <w:rPr>
                <w:rFonts w:ascii="標楷體" w:eastAsia="標楷體" w:hAnsi="標楷體" w:hint="eastAsia"/>
                <w:sz w:val="20"/>
                <w:szCs w:val="20"/>
                <w:lang w:eastAsia="zh-TW"/>
              </w:rPr>
              <w:t>六、</w:t>
            </w:r>
            <w:r w:rsidRPr="00CD6002">
              <w:rPr>
                <w:rFonts w:ascii="標楷體" w:eastAsia="標楷體" w:hAnsi="標楷體" w:hint="eastAsia"/>
                <w:sz w:val="20"/>
                <w:szCs w:val="20"/>
                <w:lang w:eastAsia="zh-TW"/>
              </w:rPr>
              <w:t>證人如無正當理由而不到場，依行政訴訟法第</w:t>
            </w:r>
            <w:r w:rsidRPr="00CD6002">
              <w:rPr>
                <w:rFonts w:ascii="標楷體" w:eastAsia="標楷體" w:hAnsi="標楷體"/>
                <w:sz w:val="20"/>
                <w:szCs w:val="20"/>
                <w:lang w:eastAsia="zh-TW"/>
              </w:rPr>
              <w:t>143</w:t>
            </w:r>
            <w:r w:rsidRPr="00CD6002">
              <w:rPr>
                <w:rFonts w:ascii="標楷體" w:eastAsia="標楷體" w:hAnsi="標楷體" w:hint="eastAsia"/>
                <w:sz w:val="20"/>
                <w:szCs w:val="20"/>
                <w:lang w:eastAsia="zh-TW"/>
              </w:rPr>
              <w:t>條規定本院得科以罰鍰，並得拘提之。如自行到場，得於訊問完畢後請求支給法定之日費及旅費，鑑定人得請求支給法定之日費、旅費及相當之報酬。</w:t>
            </w:r>
          </w:p>
          <w:p w:rsidR="00102BD0" w:rsidRPr="00CD6002" w:rsidRDefault="00102BD0" w:rsidP="00865B4D">
            <w:pPr>
              <w:spacing w:line="300" w:lineRule="exact"/>
              <w:ind w:left="448" w:hangingChars="224" w:hanging="448"/>
              <w:rPr>
                <w:rFonts w:ascii="標楷體" w:eastAsia="標楷體" w:hAnsi="標楷體"/>
                <w:sz w:val="20"/>
                <w:szCs w:val="20"/>
                <w:lang w:eastAsia="zh-TW"/>
              </w:rPr>
            </w:pPr>
            <w:r>
              <w:rPr>
                <w:rFonts w:ascii="標楷體" w:eastAsia="標楷體" w:hAnsi="標楷體" w:hint="eastAsia"/>
                <w:sz w:val="20"/>
                <w:szCs w:val="20"/>
                <w:lang w:eastAsia="zh-TW"/>
              </w:rPr>
              <w:t>七、</w:t>
            </w:r>
            <w:r w:rsidRPr="00CD6002">
              <w:rPr>
                <w:rFonts w:ascii="標楷體" w:eastAsia="標楷體" w:hAnsi="標楷體" w:hint="eastAsia"/>
                <w:sz w:val="20"/>
                <w:szCs w:val="20"/>
                <w:lang w:eastAsia="zh-TW"/>
              </w:rPr>
              <w:t>訴訟程序有不明瞭之處</w:t>
            </w:r>
            <w:r w:rsidRPr="00D927B7">
              <w:rPr>
                <w:rFonts w:ascii="標楷體" w:eastAsia="標楷體" w:hAnsi="標楷體" w:hint="eastAsia"/>
                <w:sz w:val="20"/>
                <w:szCs w:val="20"/>
                <w:lang w:eastAsia="zh-TW"/>
              </w:rPr>
              <w:t>及</w:t>
            </w:r>
            <w:r w:rsidRPr="003F793E">
              <w:rPr>
                <w:rFonts w:ascii="標楷體" w:eastAsia="標楷體" w:hAnsi="標楷體" w:hint="eastAsia"/>
                <w:color w:val="FFFFFF"/>
                <w:highlight w:val="black"/>
                <w:lang w:eastAsia="zh-TW"/>
              </w:rPr>
              <w:t>因身心障礙或其他需無障礙服務者</w:t>
            </w:r>
            <w:r w:rsidRPr="00CD6002">
              <w:rPr>
                <w:rFonts w:ascii="標楷體" w:eastAsia="標楷體" w:hAnsi="標楷體" w:hint="eastAsia"/>
                <w:sz w:val="20"/>
                <w:szCs w:val="20"/>
                <w:lang w:eastAsia="zh-TW"/>
              </w:rPr>
              <w:t xml:space="preserve">，請向本院訴訟輔導科詢問，電話：             </w:t>
            </w:r>
            <w:r w:rsidRPr="00CD6002">
              <w:rPr>
                <w:rFonts w:ascii="標楷體" w:eastAsia="標楷體" w:hAnsi="標楷體"/>
                <w:sz w:val="20"/>
                <w:szCs w:val="20"/>
                <w:lang w:eastAsia="zh-TW"/>
              </w:rPr>
              <w:t xml:space="preserve">  分機：</w:t>
            </w:r>
            <w:r w:rsidRPr="00CD6002">
              <w:rPr>
                <w:rFonts w:ascii="標楷體" w:eastAsia="標楷體" w:hAnsi="標楷體" w:hint="eastAsia"/>
                <w:sz w:val="20"/>
                <w:szCs w:val="20"/>
                <w:lang w:eastAsia="zh-TW"/>
              </w:rPr>
              <w:t xml:space="preserve">     </w:t>
            </w:r>
          </w:p>
          <w:p w:rsidR="00102BD0" w:rsidRPr="00CD6002" w:rsidRDefault="00102BD0" w:rsidP="00865B4D">
            <w:pPr>
              <w:spacing w:line="300" w:lineRule="exact"/>
              <w:ind w:left="306" w:hangingChars="153" w:hanging="306"/>
              <w:rPr>
                <w:rFonts w:ascii="標楷體" w:eastAsia="標楷體" w:hAnsi="標楷體"/>
                <w:sz w:val="20"/>
                <w:szCs w:val="20"/>
              </w:rPr>
            </w:pPr>
            <w:r>
              <w:rPr>
                <w:rFonts w:ascii="標楷體" w:eastAsia="標楷體" w:hAnsi="標楷體" w:hint="eastAsia"/>
                <w:sz w:val="20"/>
                <w:szCs w:val="20"/>
              </w:rPr>
              <w:t>八、</w:t>
            </w:r>
            <w:r w:rsidRPr="00CD6002">
              <w:rPr>
                <w:rFonts w:ascii="標楷體" w:eastAsia="標楷體" w:hAnsi="標楷體" w:hint="eastAsia"/>
                <w:sz w:val="20"/>
                <w:szCs w:val="20"/>
              </w:rPr>
              <w:t>本院已提供案件進度及開庭進度之線上查詢服務，如有需要請至本院網站（</w:t>
            </w:r>
            <w:r w:rsidRPr="00CD6002">
              <w:rPr>
                <w:rFonts w:ascii="標楷體" w:eastAsia="標楷體" w:hAnsi="標楷體"/>
                <w:sz w:val="20"/>
                <w:szCs w:val="20"/>
              </w:rPr>
              <w:t>http://</w:t>
            </w:r>
            <w:r w:rsidRPr="00CD6002">
              <w:rPr>
                <w:rFonts w:ascii="標楷體" w:eastAsia="標楷體" w:hAnsi="標楷體" w:hint="eastAsia"/>
                <w:sz w:val="20"/>
                <w:szCs w:val="20"/>
              </w:rPr>
              <w:t xml:space="preserve"> ‧‧‧‧</w:t>
            </w:r>
            <w:r w:rsidRPr="00CD6002">
              <w:rPr>
                <w:rFonts w:ascii="標楷體" w:eastAsia="標楷體" w:hAnsi="標楷體"/>
                <w:sz w:val="20"/>
                <w:szCs w:val="20"/>
              </w:rPr>
              <w:t>.judicial.gov.tw</w:t>
            </w:r>
            <w:r w:rsidRPr="00CD6002">
              <w:rPr>
                <w:rFonts w:ascii="標楷體" w:eastAsia="標楷體" w:hAnsi="標楷體" w:hint="eastAsia"/>
                <w:sz w:val="20"/>
                <w:szCs w:val="20"/>
              </w:rPr>
              <w:t>）查詢。</w:t>
            </w:r>
          </w:p>
        </w:tc>
      </w:tr>
      <w:tr w:rsidR="00102BD0" w:rsidRPr="00CD6002" w:rsidTr="005A6AD7">
        <w:trPr>
          <w:trHeight w:val="1328"/>
        </w:trPr>
        <w:tc>
          <w:tcPr>
            <w:tcW w:w="9670" w:type="dxa"/>
            <w:gridSpan w:val="5"/>
          </w:tcPr>
          <w:p w:rsidR="00102BD0" w:rsidRPr="00CD6002" w:rsidRDefault="00102BD0" w:rsidP="00865B4D">
            <w:pPr>
              <w:spacing w:line="440" w:lineRule="exact"/>
              <w:rPr>
                <w:rFonts w:ascii="標楷體" w:eastAsia="標楷體" w:hAnsi="標楷體"/>
                <w:sz w:val="20"/>
                <w:szCs w:val="20"/>
                <w:lang w:eastAsia="zh-TW"/>
              </w:rPr>
            </w:pPr>
            <w:r w:rsidRPr="00CD6002">
              <w:rPr>
                <w:rFonts w:ascii="標楷體" w:eastAsia="標楷體" w:hAnsi="標楷體" w:hint="eastAsia"/>
                <w:sz w:val="20"/>
                <w:szCs w:val="20"/>
                <w:lang w:eastAsia="zh-TW"/>
              </w:rPr>
              <w:t>中     華     民     國                  年                月                   日</w:t>
            </w:r>
          </w:p>
          <w:p w:rsidR="00102BD0" w:rsidRPr="00CD6002" w:rsidRDefault="00102BD0" w:rsidP="00865B4D">
            <w:pPr>
              <w:spacing w:line="400" w:lineRule="exact"/>
              <w:rPr>
                <w:rFonts w:ascii="標楷體" w:eastAsia="標楷體" w:hAnsi="標楷體"/>
                <w:sz w:val="20"/>
                <w:szCs w:val="20"/>
                <w:lang w:eastAsia="zh-TW"/>
              </w:rPr>
            </w:pPr>
            <w:r w:rsidRPr="00CD6002">
              <w:rPr>
                <w:rFonts w:ascii="標楷體" w:eastAsia="標楷體" w:hAnsi="標楷體" w:hint="eastAsia"/>
                <w:sz w:val="20"/>
                <w:szCs w:val="20"/>
                <w:lang w:eastAsia="zh-TW"/>
              </w:rPr>
              <w:t xml:space="preserve">                                         書記官                                         </w:t>
            </w:r>
          </w:p>
        </w:tc>
      </w:tr>
    </w:tbl>
    <w:p w:rsidR="00102BD0" w:rsidRPr="00475E11" w:rsidRDefault="00102BD0" w:rsidP="00102BD0">
      <w:pPr>
        <w:spacing w:line="400" w:lineRule="exact"/>
        <w:rPr>
          <w:sz w:val="20"/>
          <w:szCs w:val="20"/>
          <w:lang w:eastAsia="zh-TW"/>
        </w:rPr>
      </w:pPr>
    </w:p>
    <w:p w:rsidR="0092663F" w:rsidRDefault="0092663F">
      <w:pPr>
        <w:pStyle w:val="a4"/>
        <w:spacing w:before="0" w:line="240" w:lineRule="auto"/>
        <w:rPr>
          <w:rStyle w:val="a5"/>
          <w:rFonts w:ascii="Times New Roman" w:eastAsia="Times New Roman" w:hAnsi="Times New Roman" w:cs="Times New Roman"/>
          <w:sz w:val="36"/>
          <w:szCs w:val="36"/>
          <w:u w:color="FF0000"/>
          <w:shd w:val="clear" w:color="auto" w:fill="FEFFFE"/>
        </w:rPr>
      </w:pPr>
    </w:p>
    <w:p w:rsidR="006838B4" w:rsidRPr="00B50DE1" w:rsidRDefault="006838B4" w:rsidP="006838B4">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exact"/>
        <w:jc w:val="center"/>
        <w:rPr>
          <w:rStyle w:val="a5"/>
          <w:rFonts w:ascii="Times New Roman" w:hAnsi="Times New Roman" w:cs="Times New Roman"/>
          <w:bCs/>
          <w:color w:val="auto"/>
          <w:shd w:val="clear" w:color="auto" w:fill="FEFFFE"/>
          <w:lang w:val="vi-VN"/>
        </w:rPr>
      </w:pPr>
      <w:r w:rsidRPr="00B50DE1">
        <w:rPr>
          <w:rStyle w:val="a5"/>
          <w:rFonts w:ascii="Times New Roman" w:hAnsi="Times New Roman" w:cs="Times New Roman"/>
          <w:b/>
          <w:bCs/>
          <w:color w:val="auto"/>
          <w:sz w:val="40"/>
          <w:szCs w:val="40"/>
          <w:shd w:val="clear" w:color="auto" w:fill="FEFFFE"/>
        </w:rPr>
        <w:lastRenderedPageBreak/>
        <w:t>Giấy thông báo Phiên toà tố tụng hành chính địa phương của Tòa án hành chính cấp cao ○○</w:t>
      </w:r>
    </w:p>
    <w:p w:rsidR="00093690" w:rsidRPr="00653AAD" w:rsidRDefault="00093690" w:rsidP="006838B4">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400" w:lineRule="exact"/>
        <w:jc w:val="center"/>
        <w:rPr>
          <w:rStyle w:val="a5"/>
          <w:rFonts w:ascii="Times New Roman" w:eastAsia="Times New Roman" w:hAnsi="Times New Roman" w:cs="Times New Roman"/>
          <w:bCs/>
          <w:color w:val="auto"/>
          <w:shd w:val="clear" w:color="auto" w:fill="FEFFFE"/>
          <w:lang w:val="vi-VN"/>
        </w:rPr>
      </w:pPr>
      <w:r w:rsidRPr="00653AAD">
        <w:rPr>
          <w:rStyle w:val="a5"/>
          <w:rFonts w:ascii="Times New Roman" w:hAnsi="Times New Roman" w:cs="Times New Roman"/>
          <w:bCs/>
          <w:color w:val="auto"/>
          <w:shd w:val="clear" w:color="auto" w:fill="FEFFFE"/>
          <w:lang w:val="vi-VN"/>
        </w:rPr>
        <w:t>Điện thoại:               Số máy lẻ:             Tổ:</w:t>
      </w:r>
      <w:r w:rsidRPr="00653AAD">
        <w:rPr>
          <w:rFonts w:ascii="標楷體" w:eastAsia="標楷體" w:hAnsi="標楷體" w:hint="eastAsia"/>
          <w:color w:val="auto"/>
          <w:sz w:val="20"/>
          <w:szCs w:val="20"/>
          <w:lang w:val="vi-VN"/>
        </w:rPr>
        <w:t xml:space="preserve"> ○</w:t>
      </w:r>
      <w:r w:rsidRPr="00653AAD">
        <w:rPr>
          <w:rFonts w:ascii="標楷體" w:eastAsia="標楷體" w:hAnsi="標楷體"/>
          <w:color w:val="auto"/>
          <w:sz w:val="20"/>
          <w:szCs w:val="20"/>
          <w:lang w:val="vi-VN"/>
        </w:rPr>
        <w:t xml:space="preserve"> </w:t>
      </w:r>
      <w:r w:rsidRPr="00653AAD">
        <w:rPr>
          <w:rFonts w:ascii="Times New Roman" w:eastAsia="標楷體" w:hAnsi="Times New Roman" w:cs="Times New Roman"/>
          <w:color w:val="auto"/>
          <w:sz w:val="20"/>
          <w:szCs w:val="20"/>
          <w:lang w:val="vi-VN"/>
        </w:rPr>
        <w:t>Tổ (thư)</w:t>
      </w:r>
    </w:p>
    <w:tbl>
      <w:tblPr>
        <w:tblStyle w:val="TableNormal"/>
        <w:tblW w:w="98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9"/>
        <w:gridCol w:w="2841"/>
        <w:gridCol w:w="1559"/>
        <w:gridCol w:w="1945"/>
        <w:gridCol w:w="2308"/>
      </w:tblGrid>
      <w:tr w:rsidR="00093690" w:rsidRPr="005A6AD7" w:rsidTr="005A6AD7">
        <w:trPr>
          <w:trHeight w:val="2006"/>
        </w:trPr>
        <w:tc>
          <w:tcPr>
            <w:tcW w:w="1159" w:type="dxa"/>
            <w:tcBorders>
              <w:top w:val="single" w:sz="2" w:space="0" w:color="000000"/>
              <w:left w:val="single" w:sz="2" w:space="0" w:color="000000"/>
              <w:bottom w:val="single" w:sz="2" w:space="0" w:color="000000"/>
              <w:right w:val="single" w:sz="8" w:space="0" w:color="000000"/>
            </w:tcBorders>
            <w:shd w:val="clear" w:color="auto" w:fill="auto"/>
            <w:tcMar>
              <w:top w:w="20" w:type="dxa"/>
              <w:left w:w="20" w:type="dxa"/>
              <w:bottom w:w="20" w:type="dxa"/>
              <w:right w:w="20" w:type="dxa"/>
            </w:tcMar>
            <w:vAlign w:val="center"/>
          </w:tcPr>
          <w:p w:rsidR="00093690" w:rsidRPr="00653AAD" w:rsidRDefault="00093690" w:rsidP="00F67A8A">
            <w:pPr>
              <w:pStyle w:val="2"/>
              <w:tabs>
                <w:tab w:val="left" w:pos="720"/>
              </w:tabs>
              <w:spacing w:line="280" w:lineRule="exact"/>
              <w:jc w:val="center"/>
              <w:rPr>
                <w:rFonts w:ascii="Times New Roman" w:hAnsi="Times New Roman" w:cs="Times New Roman" w:hint="default"/>
                <w:color w:val="auto"/>
                <w:sz w:val="24"/>
                <w:szCs w:val="24"/>
                <w:lang w:val="vi-VN"/>
              </w:rPr>
            </w:pPr>
            <w:r w:rsidRPr="00653AAD">
              <w:rPr>
                <w:rFonts w:ascii="Times New Roman" w:hAnsi="Times New Roman" w:cs="Times New Roman" w:hint="default"/>
                <w:color w:val="auto"/>
                <w:sz w:val="24"/>
                <w:szCs w:val="24"/>
                <w:lang w:val="vi-VN"/>
              </w:rPr>
              <w:t>Họ tên người nhận giấy thông báo</w:t>
            </w:r>
          </w:p>
        </w:tc>
        <w:tc>
          <w:tcPr>
            <w:tcW w:w="6345"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spacing w:line="280" w:lineRule="exact"/>
              <w:rPr>
                <w:lang w:val="vi-VN"/>
              </w:rPr>
            </w:pPr>
            <w:r w:rsidRPr="00653AAD">
              <w:rPr>
                <w:u w:color="000000"/>
                <w:shd w:val="clear" w:color="auto" w:fill="FEFFFE"/>
                <w:lang w:val="vi-VN"/>
              </w:rPr>
              <w:t>Nguyên đơn</w:t>
            </w:r>
            <w:r w:rsidRPr="00653AAD">
              <w:rPr>
                <w:lang w:val="vi-VN"/>
              </w:rPr>
              <w:t xml:space="preserve">    </w:t>
            </w:r>
          </w:p>
          <w:p w:rsidR="00093690" w:rsidRPr="00653AAD" w:rsidRDefault="00093690" w:rsidP="00F67A8A">
            <w:pPr>
              <w:spacing w:line="280" w:lineRule="exact"/>
              <w:rPr>
                <w:rFonts w:ascii="Calibri" w:eastAsia="新細明體" w:hAnsi="Calibri"/>
                <w:kern w:val="3"/>
                <w:szCs w:val="22"/>
                <w:bdr w:val="none" w:sz="0" w:space="0" w:color="auto"/>
                <w:lang w:val="vi-VN" w:eastAsia="zh-TW"/>
              </w:rPr>
            </w:pPr>
            <w:r w:rsidRPr="00653AAD">
              <w:rPr>
                <w:rFonts w:ascii="Wingdings 2" w:eastAsia="Wingdings 2" w:hAnsi="Wingdings 2" w:cs="Wingdings 2"/>
                <w:kern w:val="3"/>
                <w:szCs w:val="22"/>
                <w:bdr w:val="none" w:sz="0" w:space="0" w:color="auto"/>
                <w:lang w:val="vi-VN" w:eastAsia="zh-TW"/>
              </w:rPr>
              <w:t></w:t>
            </w:r>
          </w:p>
          <w:p w:rsidR="00093690" w:rsidRPr="00653AAD" w:rsidRDefault="00093690" w:rsidP="00F67A8A">
            <w:pPr>
              <w:spacing w:line="280" w:lineRule="exact"/>
              <w:rPr>
                <w:rFonts w:eastAsia="新細明體"/>
                <w:kern w:val="3"/>
                <w:szCs w:val="22"/>
                <w:bdr w:val="none" w:sz="0" w:space="0" w:color="auto"/>
                <w:lang w:val="vi-VN" w:eastAsia="zh-TW"/>
              </w:rPr>
            </w:pPr>
            <w:r w:rsidRPr="00653AAD">
              <w:rPr>
                <w:rFonts w:ascii="Calibri" w:eastAsia="新細明體" w:hAnsi="Calibri"/>
                <w:kern w:val="3"/>
                <w:szCs w:val="22"/>
                <w:bdr w:val="none" w:sz="0" w:space="0" w:color="auto"/>
                <w:lang w:val="vi-VN" w:eastAsia="zh-TW"/>
              </w:rPr>
              <w:t xml:space="preserve">    </w:t>
            </w:r>
            <w:r w:rsidRPr="00653AAD">
              <w:rPr>
                <w:rFonts w:eastAsia="新細明體"/>
                <w:kern w:val="3"/>
                <w:szCs w:val="22"/>
                <w:bdr w:val="none" w:sz="0" w:space="0" w:color="auto"/>
                <w:lang w:val="vi-VN" w:eastAsia="zh-TW"/>
              </w:rPr>
              <w:t xml:space="preserve"> Ông</w:t>
            </w:r>
          </w:p>
          <w:p w:rsidR="00093690" w:rsidRPr="00653AAD" w:rsidRDefault="00093690" w:rsidP="00F67A8A">
            <w:pPr>
              <w:spacing w:line="280" w:lineRule="exact"/>
              <w:ind w:firstLineChars="100" w:firstLine="240"/>
              <w:rPr>
                <w:rFonts w:eastAsia="新細明體"/>
                <w:kern w:val="3"/>
                <w:szCs w:val="22"/>
                <w:bdr w:val="none" w:sz="0" w:space="0" w:color="auto"/>
                <w:lang w:val="vi-VN" w:eastAsia="zh-TW"/>
              </w:rPr>
            </w:pPr>
            <w:r w:rsidRPr="00653AAD">
              <w:rPr>
                <w:rFonts w:eastAsia="新細明體"/>
                <w:kern w:val="3"/>
                <w:szCs w:val="22"/>
                <w:bdr w:val="none" w:sz="0" w:space="0" w:color="auto"/>
                <w:lang w:val="vi-VN" w:eastAsia="zh-TW"/>
              </w:rPr>
              <w:t>Bà</w:t>
            </w:r>
          </w:p>
          <w:p w:rsidR="00093690" w:rsidRPr="00653AAD" w:rsidRDefault="00093690" w:rsidP="00F67A8A">
            <w:pPr>
              <w:pStyle w:val="2"/>
              <w:tabs>
                <w:tab w:val="left" w:pos="720"/>
                <w:tab w:val="left" w:pos="1440"/>
                <w:tab w:val="left" w:pos="2160"/>
                <w:tab w:val="left" w:pos="2880"/>
                <w:tab w:val="left" w:pos="3600"/>
                <w:tab w:val="left" w:pos="4320"/>
                <w:tab w:val="left" w:pos="5040"/>
                <w:tab w:val="left" w:pos="5760"/>
              </w:tabs>
              <w:spacing w:line="280" w:lineRule="exact"/>
              <w:rPr>
                <w:rFonts w:ascii="Times New Roman" w:hAnsi="Times New Roman" w:cs="Times New Roman" w:hint="default"/>
                <w:color w:val="auto"/>
                <w:sz w:val="24"/>
                <w:szCs w:val="24"/>
                <w:lang w:val="vi-VN"/>
              </w:rPr>
            </w:pPr>
          </w:p>
          <w:p w:rsidR="00093690" w:rsidRPr="00653AAD" w:rsidRDefault="00093690" w:rsidP="00F67A8A">
            <w:pPr>
              <w:pStyle w:val="2"/>
              <w:tabs>
                <w:tab w:val="left" w:pos="720"/>
                <w:tab w:val="left" w:pos="1440"/>
                <w:tab w:val="left" w:pos="2160"/>
                <w:tab w:val="left" w:pos="2880"/>
                <w:tab w:val="left" w:pos="3600"/>
                <w:tab w:val="left" w:pos="4320"/>
                <w:tab w:val="left" w:pos="5040"/>
                <w:tab w:val="left" w:pos="5760"/>
              </w:tabs>
              <w:spacing w:line="280" w:lineRule="exact"/>
              <w:rPr>
                <w:rFonts w:ascii="Times New Roman" w:hAnsi="Times New Roman" w:cs="Times New Roman" w:hint="default"/>
                <w:color w:val="auto"/>
                <w:sz w:val="24"/>
                <w:szCs w:val="24"/>
                <w:lang w:val="vi-VN"/>
              </w:rPr>
            </w:pPr>
            <w:r w:rsidRPr="00653AAD">
              <w:rPr>
                <w:rFonts w:ascii="Times New Roman" w:hAnsi="Times New Roman" w:cs="Times New Roman" w:hint="default"/>
                <w:color w:val="auto"/>
                <w:sz w:val="24"/>
                <w:szCs w:val="24"/>
                <w:lang w:val="vi-VN"/>
              </w:rPr>
              <w:t>Mã bưu chính:</w:t>
            </w:r>
          </w:p>
          <w:p w:rsidR="00093690" w:rsidRPr="00653AAD" w:rsidRDefault="00093690" w:rsidP="00F67A8A">
            <w:pPr>
              <w:pStyle w:val="2"/>
              <w:tabs>
                <w:tab w:val="left" w:pos="720"/>
                <w:tab w:val="left" w:pos="1440"/>
                <w:tab w:val="left" w:pos="2160"/>
                <w:tab w:val="left" w:pos="2880"/>
                <w:tab w:val="left" w:pos="3600"/>
                <w:tab w:val="left" w:pos="4320"/>
                <w:tab w:val="left" w:pos="5040"/>
                <w:tab w:val="left" w:pos="5760"/>
              </w:tabs>
              <w:spacing w:line="280" w:lineRule="exact"/>
              <w:rPr>
                <w:rFonts w:ascii="Calibri" w:eastAsiaTheme="minorEastAsia" w:hAnsi="Calibri" w:cs="Calibri" w:hint="default"/>
                <w:color w:val="auto"/>
                <w:sz w:val="24"/>
                <w:szCs w:val="24"/>
                <w:lang w:val="vi-VN"/>
              </w:rPr>
            </w:pPr>
            <w:r w:rsidRPr="00653AAD">
              <w:rPr>
                <w:rFonts w:ascii="Times New Roman" w:hAnsi="Times New Roman" w:cs="Times New Roman" w:hint="default"/>
                <w:color w:val="auto"/>
                <w:sz w:val="24"/>
                <w:szCs w:val="24"/>
                <w:lang w:val="vi-VN"/>
              </w:rPr>
              <w:t>(Địa chỉ)</w:t>
            </w:r>
          </w:p>
        </w:tc>
        <w:tc>
          <w:tcPr>
            <w:tcW w:w="230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tbl>
            <w:tblPr>
              <w:tblpPr w:leftFromText="180" w:rightFromText="180" w:vertAnchor="text" w:horzAnchor="margin" w:tblpXSpec="center"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tblGrid>
            <w:tr w:rsidR="00093690" w:rsidTr="00F67A8A">
              <w:trPr>
                <w:trHeight w:val="1125"/>
              </w:trPr>
              <w:tc>
                <w:tcPr>
                  <w:tcW w:w="1413" w:type="dxa"/>
                </w:tcPr>
                <w:p w:rsidR="00093690" w:rsidRDefault="00093690" w:rsidP="00F67A8A">
                  <w:pPr>
                    <w:pStyle w:val="2"/>
                    <w:tabs>
                      <w:tab w:val="left" w:pos="720"/>
                      <w:tab w:val="left" w:pos="1440"/>
                    </w:tabs>
                    <w:spacing w:line="280" w:lineRule="exact"/>
                    <w:jc w:val="center"/>
                    <w:rPr>
                      <w:rFonts w:ascii="Times New Roman" w:hAnsi="Times New Roman" w:cs="Times New Roman" w:hint="default"/>
                      <w:color w:val="auto"/>
                      <w:sz w:val="24"/>
                      <w:szCs w:val="24"/>
                      <w:lang w:val="vi-VN"/>
                    </w:rPr>
                  </w:pPr>
                  <w:r w:rsidRPr="00653AAD">
                    <w:rPr>
                      <w:rFonts w:ascii="Times New Roman" w:hAnsi="Times New Roman" w:cs="Times New Roman" w:hint="default"/>
                      <w:color w:val="auto"/>
                      <w:sz w:val="24"/>
                      <w:szCs w:val="24"/>
                    </w:rPr>
                    <w:t>Mã QR(</w:t>
                  </w:r>
                  <w:r w:rsidRPr="00653AAD">
                    <w:rPr>
                      <w:rFonts w:ascii="Times New Roman" w:hAnsi="Times New Roman" w:cs="Times New Roman" w:hint="default"/>
                      <w:color w:val="auto"/>
                      <w:sz w:val="24"/>
                      <w:szCs w:val="24"/>
                      <w:u w:val="single"/>
                    </w:rPr>
                    <w:t>mã vạch 2 chiều</w:t>
                  </w:r>
                  <w:r w:rsidRPr="00653AAD">
                    <w:rPr>
                      <w:rFonts w:ascii="Times New Roman" w:hAnsi="Times New Roman" w:cs="Times New Roman" w:hint="default"/>
                      <w:color w:val="auto"/>
                      <w:sz w:val="24"/>
                      <w:szCs w:val="24"/>
                    </w:rPr>
                    <w:t>)</w:t>
                  </w:r>
                </w:p>
              </w:tc>
            </w:tr>
          </w:tbl>
          <w:p w:rsidR="00093690" w:rsidRPr="00653AAD" w:rsidRDefault="00093690" w:rsidP="00F67A8A">
            <w:pPr>
              <w:pStyle w:val="2"/>
              <w:tabs>
                <w:tab w:val="left" w:pos="720"/>
                <w:tab w:val="left" w:pos="1440"/>
              </w:tabs>
              <w:spacing w:line="280" w:lineRule="exact"/>
              <w:rPr>
                <w:rFonts w:ascii="Times New Roman" w:hAnsi="Times New Roman" w:cs="Times New Roman" w:hint="default"/>
                <w:color w:val="auto"/>
                <w:sz w:val="24"/>
                <w:szCs w:val="24"/>
                <w:lang w:val="vi-VN"/>
              </w:rPr>
            </w:pPr>
          </w:p>
          <w:p w:rsidR="00093690" w:rsidRPr="00653AAD" w:rsidRDefault="00093690" w:rsidP="00F67A8A">
            <w:pPr>
              <w:pStyle w:val="2"/>
              <w:tabs>
                <w:tab w:val="left" w:pos="720"/>
                <w:tab w:val="left" w:pos="1440"/>
              </w:tabs>
              <w:spacing w:line="280" w:lineRule="exact"/>
              <w:rPr>
                <w:rFonts w:ascii="Times New Roman" w:hAnsi="Times New Roman" w:cs="Times New Roman" w:hint="default"/>
                <w:color w:val="auto"/>
                <w:sz w:val="24"/>
                <w:szCs w:val="24"/>
                <w:lang w:val="vi-VN"/>
              </w:rPr>
            </w:pPr>
          </w:p>
          <w:p w:rsidR="00093690" w:rsidRDefault="00093690" w:rsidP="00F67A8A">
            <w:pPr>
              <w:pStyle w:val="2"/>
              <w:tabs>
                <w:tab w:val="left" w:pos="720"/>
                <w:tab w:val="left" w:pos="1440"/>
              </w:tabs>
              <w:spacing w:line="280" w:lineRule="exact"/>
              <w:jc w:val="center"/>
              <w:rPr>
                <w:rFonts w:ascii="Times New Roman" w:hAnsi="Times New Roman" w:cs="Times New Roman" w:hint="default"/>
                <w:color w:val="auto"/>
                <w:sz w:val="24"/>
                <w:szCs w:val="24"/>
                <w:u w:val="single"/>
                <w:shd w:val="pct15" w:color="auto" w:fill="FFFFFF"/>
                <w:lang w:val="vi-VN"/>
              </w:rPr>
            </w:pPr>
          </w:p>
          <w:p w:rsidR="00093690" w:rsidRDefault="00093690" w:rsidP="00F67A8A">
            <w:pPr>
              <w:pStyle w:val="2"/>
              <w:tabs>
                <w:tab w:val="left" w:pos="720"/>
                <w:tab w:val="left" w:pos="1440"/>
              </w:tabs>
              <w:spacing w:line="280" w:lineRule="exact"/>
              <w:jc w:val="center"/>
              <w:rPr>
                <w:rFonts w:ascii="Times New Roman" w:hAnsi="Times New Roman" w:cs="Times New Roman" w:hint="default"/>
                <w:color w:val="auto"/>
                <w:sz w:val="24"/>
                <w:szCs w:val="24"/>
                <w:u w:val="single"/>
                <w:shd w:val="pct15" w:color="auto" w:fill="FFFFFF"/>
                <w:lang w:val="vi-VN"/>
              </w:rPr>
            </w:pPr>
          </w:p>
          <w:p w:rsidR="00093690" w:rsidRDefault="00093690" w:rsidP="00F67A8A">
            <w:pPr>
              <w:pStyle w:val="2"/>
              <w:tabs>
                <w:tab w:val="left" w:pos="720"/>
                <w:tab w:val="left" w:pos="1440"/>
              </w:tabs>
              <w:spacing w:line="280" w:lineRule="exact"/>
              <w:jc w:val="center"/>
              <w:rPr>
                <w:rFonts w:ascii="Times New Roman" w:hAnsi="Times New Roman" w:cs="Times New Roman" w:hint="default"/>
                <w:color w:val="auto"/>
                <w:sz w:val="24"/>
                <w:szCs w:val="24"/>
                <w:u w:val="single"/>
                <w:shd w:val="pct15" w:color="auto" w:fill="FFFFFF"/>
                <w:lang w:val="vi-VN"/>
              </w:rPr>
            </w:pPr>
          </w:p>
          <w:p w:rsidR="00093690" w:rsidRPr="00653AAD" w:rsidRDefault="00093690" w:rsidP="00F67A8A">
            <w:pPr>
              <w:pStyle w:val="2"/>
              <w:tabs>
                <w:tab w:val="left" w:pos="720"/>
                <w:tab w:val="left" w:pos="1440"/>
              </w:tabs>
              <w:spacing w:line="280" w:lineRule="exact"/>
              <w:jc w:val="center"/>
              <w:rPr>
                <w:rFonts w:ascii="Times New Roman" w:hAnsi="Times New Roman" w:cs="Times New Roman" w:hint="default"/>
                <w:color w:val="auto"/>
                <w:sz w:val="24"/>
                <w:szCs w:val="24"/>
                <w:u w:val="single"/>
                <w:lang w:val="vi-VN"/>
              </w:rPr>
            </w:pPr>
            <w:r w:rsidRPr="00093690">
              <w:rPr>
                <w:rFonts w:ascii="Times New Roman" w:hAnsi="Times New Roman" w:cs="Times New Roman" w:hint="default"/>
                <w:color w:val="auto"/>
                <w:sz w:val="24"/>
                <w:szCs w:val="24"/>
                <w:u w:val="single"/>
                <w:lang w:val="vi-VN"/>
              </w:rPr>
              <w:t xml:space="preserve">Xin  đến quầy </w:t>
            </w:r>
            <w:r w:rsidRPr="00093690">
              <w:rPr>
                <w:rFonts w:ascii="Times New Roman" w:eastAsia="標楷體" w:hAnsi="Times New Roman" w:cs="Times New Roman" w:hint="default"/>
                <w:color w:val="auto"/>
                <w:u w:val="single"/>
                <w:lang w:val="vi-VN"/>
              </w:rPr>
              <w:t xml:space="preserve">000 </w:t>
            </w:r>
            <w:r w:rsidRPr="00093690">
              <w:rPr>
                <w:rFonts w:ascii="Times New Roman" w:hAnsi="Times New Roman" w:cs="Times New Roman" w:hint="default"/>
                <w:color w:val="auto"/>
                <w:sz w:val="24"/>
                <w:szCs w:val="24"/>
                <w:u w:val="single"/>
                <w:lang w:val="vi-VN"/>
              </w:rPr>
              <w:t>báo danh tự động</w:t>
            </w:r>
          </w:p>
        </w:tc>
      </w:tr>
      <w:tr w:rsidR="00093690" w:rsidRPr="005A6AD7" w:rsidTr="005A6AD7">
        <w:trPr>
          <w:trHeight w:val="575"/>
        </w:trPr>
        <w:tc>
          <w:tcPr>
            <w:tcW w:w="1159" w:type="dxa"/>
            <w:tcBorders>
              <w:top w:val="single" w:sz="2" w:space="0" w:color="000000"/>
              <w:left w:val="single" w:sz="2" w:space="0" w:color="000000"/>
              <w:bottom w:val="single" w:sz="2"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spacing w:line="280" w:lineRule="exact"/>
              <w:jc w:val="center"/>
            </w:pPr>
            <w:r w:rsidRPr="00653AAD">
              <w:t>Số án</w:t>
            </w:r>
          </w:p>
          <w:p w:rsidR="00093690" w:rsidRPr="00653AAD" w:rsidRDefault="00093690" w:rsidP="00F67A8A">
            <w:pPr>
              <w:pStyle w:val="2"/>
              <w:tabs>
                <w:tab w:val="left" w:pos="720"/>
              </w:tabs>
              <w:spacing w:line="280" w:lineRule="exact"/>
              <w:jc w:val="center"/>
              <w:rPr>
                <w:rFonts w:ascii="Times New Roman" w:hAnsi="Times New Roman" w:cs="Times New Roman" w:hint="default"/>
                <w:color w:val="auto"/>
                <w:sz w:val="24"/>
                <w:szCs w:val="24"/>
                <w:lang w:val="vi-VN"/>
              </w:rPr>
            </w:pPr>
            <w:r w:rsidRPr="00653AAD">
              <w:rPr>
                <w:rFonts w:ascii="Times New Roman" w:hAnsi="Times New Roman" w:cs="Times New Roman" w:hint="default"/>
                <w:color w:val="auto"/>
                <w:sz w:val="24"/>
                <w:szCs w:val="24"/>
              </w:rPr>
              <w:t>Vụ án</w:t>
            </w:r>
          </w:p>
        </w:tc>
        <w:tc>
          <w:tcPr>
            <w:tcW w:w="6345"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spacing w:line="280" w:lineRule="exact"/>
              <w:rPr>
                <w:lang w:val="vi-VN"/>
              </w:rPr>
            </w:pPr>
            <w:r w:rsidRPr="00653AAD">
              <w:rPr>
                <w:lang w:val="vi-VN"/>
              </w:rPr>
              <w:t xml:space="preserve">Số </w:t>
            </w:r>
            <w:r w:rsidRPr="00653AAD">
              <w:rPr>
                <w:rFonts w:ascii="標楷體" w:hAnsi="標楷體"/>
                <w:lang w:val="vi-VN"/>
              </w:rPr>
              <w:t>○○○○○</w:t>
            </w:r>
            <w:r w:rsidRPr="00653AAD">
              <w:rPr>
                <w:lang w:val="vi-VN"/>
              </w:rPr>
              <w:t xml:space="preserve"> chữ </w:t>
            </w:r>
            <w:r w:rsidRPr="00653AAD">
              <w:rPr>
                <w:rFonts w:ascii="標楷體" w:hAnsi="標楷體"/>
                <w:lang w:val="vi-VN"/>
              </w:rPr>
              <w:t xml:space="preserve">○ </w:t>
            </w:r>
            <w:r w:rsidRPr="00653AAD">
              <w:rPr>
                <w:lang w:val="vi-VN"/>
              </w:rPr>
              <w:t xml:space="preserve">niên độ </w:t>
            </w:r>
            <w:r w:rsidRPr="00653AAD">
              <w:rPr>
                <w:rFonts w:ascii="標楷體" w:hAnsi="標楷體"/>
                <w:lang w:val="vi-VN"/>
              </w:rPr>
              <w:t>○○○</w:t>
            </w:r>
          </w:p>
          <w:p w:rsidR="00093690" w:rsidRPr="00653AAD" w:rsidRDefault="00093690" w:rsidP="00F67A8A">
            <w:pPr>
              <w:pStyle w:val="2"/>
              <w:tabs>
                <w:tab w:val="left" w:pos="720"/>
                <w:tab w:val="left" w:pos="1440"/>
                <w:tab w:val="left" w:pos="2160"/>
                <w:tab w:val="left" w:pos="2880"/>
                <w:tab w:val="left" w:pos="3600"/>
                <w:tab w:val="left" w:pos="4320"/>
                <w:tab w:val="left" w:pos="5040"/>
                <w:tab w:val="left" w:pos="5760"/>
              </w:tabs>
              <w:spacing w:line="280" w:lineRule="exact"/>
              <w:rPr>
                <w:rFonts w:ascii="Calibri" w:hAnsi="Calibri" w:cs="Calibri" w:hint="default"/>
                <w:color w:val="auto"/>
                <w:sz w:val="24"/>
                <w:szCs w:val="24"/>
                <w:lang w:val="vi-VN"/>
              </w:rPr>
            </w:pPr>
          </w:p>
        </w:tc>
        <w:tc>
          <w:tcPr>
            <w:tcW w:w="230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spacing w:line="280" w:lineRule="exact"/>
              <w:rPr>
                <w:rFonts w:ascii="Calibri" w:hAnsi="Calibri" w:cs="Calibri"/>
                <w:lang w:val="vi-VN"/>
              </w:rPr>
            </w:pPr>
          </w:p>
        </w:tc>
      </w:tr>
      <w:tr w:rsidR="00093690" w:rsidRPr="00653AAD" w:rsidTr="005A6AD7">
        <w:trPr>
          <w:trHeight w:val="530"/>
        </w:trPr>
        <w:tc>
          <w:tcPr>
            <w:tcW w:w="1159" w:type="dxa"/>
            <w:tcBorders>
              <w:top w:val="single" w:sz="2" w:space="0" w:color="000000"/>
              <w:left w:val="single" w:sz="2" w:space="0" w:color="000000"/>
              <w:bottom w:val="single" w:sz="2"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pStyle w:val="2"/>
              <w:tabs>
                <w:tab w:val="left" w:pos="720"/>
              </w:tabs>
              <w:spacing w:line="280" w:lineRule="exact"/>
              <w:jc w:val="center"/>
              <w:rPr>
                <w:rFonts w:ascii="Times New Roman" w:hAnsi="Times New Roman" w:cs="Times New Roman" w:hint="default"/>
                <w:color w:val="auto"/>
                <w:sz w:val="24"/>
                <w:szCs w:val="24"/>
              </w:rPr>
            </w:pPr>
            <w:r w:rsidRPr="00653AAD">
              <w:rPr>
                <w:rFonts w:ascii="Times New Roman" w:hAnsi="Times New Roman" w:cs="Times New Roman" w:hint="default"/>
                <w:color w:val="auto"/>
                <w:sz w:val="24"/>
                <w:szCs w:val="24"/>
                <w:u w:color="000000"/>
              </w:rPr>
              <w:t>Họ tên đương sự</w:t>
            </w:r>
          </w:p>
        </w:tc>
        <w:tc>
          <w:tcPr>
            <w:tcW w:w="8653" w:type="dxa"/>
            <w:gridSpan w:val="4"/>
            <w:tcBorders>
              <w:top w:val="single" w:sz="8" w:space="0" w:color="000000"/>
              <w:left w:val="single" w:sz="8" w:space="0" w:color="000000"/>
              <w:bottom w:val="single" w:sz="8" w:space="0" w:color="000000"/>
              <w:right w:val="single" w:sz="2" w:space="0" w:color="000000"/>
            </w:tcBorders>
            <w:shd w:val="clear" w:color="auto" w:fill="auto"/>
            <w:tcMar>
              <w:top w:w="20" w:type="dxa"/>
              <w:left w:w="20" w:type="dxa"/>
              <w:bottom w:w="20" w:type="dxa"/>
              <w:right w:w="20" w:type="dxa"/>
            </w:tcMar>
          </w:tcPr>
          <w:p w:rsidR="00093690" w:rsidRPr="00093690" w:rsidRDefault="00093690" w:rsidP="00F67A8A">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Times New Roman" w:hAnsi="Times New Roman" w:cs="Times New Roman" w:hint="default"/>
                <w:color w:val="auto"/>
                <w:sz w:val="24"/>
                <w:szCs w:val="24"/>
              </w:rPr>
            </w:pPr>
            <w:r w:rsidRPr="00093690">
              <w:rPr>
                <w:rFonts w:ascii="Times New Roman" w:eastAsia="標楷體" w:hAnsi="Times New Roman" w:cs="Times New Roman" w:hint="default"/>
                <w:color w:val="auto"/>
                <w:sz w:val="24"/>
                <w:szCs w:val="24"/>
                <w:lang w:val="vi-VN"/>
              </w:rPr>
              <w:t xml:space="preserve">Người </w:t>
            </w:r>
            <w:r w:rsidRPr="00093690">
              <w:rPr>
                <w:rFonts w:ascii="Times New Roman" w:eastAsia="MS Mincho" w:hAnsi="Times New Roman" w:cs="Times New Roman" w:hint="default"/>
                <w:color w:val="auto"/>
                <w:sz w:val="24"/>
                <w:szCs w:val="24"/>
                <w:lang w:val="vi-VN"/>
              </w:rPr>
              <w:t>đ</w:t>
            </w:r>
            <w:r w:rsidRPr="00093690">
              <w:rPr>
                <w:rFonts w:ascii="Times New Roman" w:eastAsia="標楷體" w:hAnsi="Times New Roman" w:cs="Times New Roman" w:hint="default"/>
                <w:color w:val="auto"/>
                <w:sz w:val="24"/>
                <w:szCs w:val="24"/>
                <w:lang w:val="vi-VN"/>
              </w:rPr>
              <w:t xml:space="preserve">ứng </w:t>
            </w:r>
            <w:r w:rsidRPr="00093690">
              <w:rPr>
                <w:rFonts w:ascii="Times New Roman" w:eastAsia="MS Mincho" w:hAnsi="Times New Roman" w:cs="Times New Roman" w:hint="default"/>
                <w:color w:val="auto"/>
                <w:sz w:val="24"/>
                <w:szCs w:val="24"/>
                <w:lang w:val="vi-VN"/>
              </w:rPr>
              <w:t>đ</w:t>
            </w:r>
            <w:r w:rsidRPr="00093690">
              <w:rPr>
                <w:rFonts w:ascii="Times New Roman" w:eastAsia="標楷體" w:hAnsi="Times New Roman" w:cs="Times New Roman" w:hint="default"/>
                <w:color w:val="auto"/>
                <w:sz w:val="24"/>
                <w:szCs w:val="24"/>
                <w:lang w:val="vi-VN"/>
              </w:rPr>
              <w:t>ơn yêu cầu</w:t>
            </w:r>
            <w:r w:rsidRPr="00093690">
              <w:rPr>
                <w:rFonts w:ascii="Times New Roman" w:hAnsi="Times New Roman" w:cs="Times New Roman" w:hint="default"/>
                <w:color w:val="auto"/>
                <w:sz w:val="24"/>
                <w:szCs w:val="24"/>
                <w:u w:color="000000"/>
              </w:rPr>
              <w:t xml:space="preserve">: </w:t>
            </w:r>
          </w:p>
          <w:p w:rsidR="00093690" w:rsidRPr="00093690" w:rsidRDefault="00093690" w:rsidP="00F67A8A">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Times New Roman" w:hAnsi="Times New Roman" w:cs="Times New Roman" w:hint="default"/>
                <w:color w:val="auto"/>
                <w:sz w:val="24"/>
                <w:szCs w:val="24"/>
              </w:rPr>
            </w:pPr>
            <w:r w:rsidRPr="00093690">
              <w:rPr>
                <w:rFonts w:ascii="Times New Roman" w:eastAsia="標楷體" w:hAnsi="Times New Roman" w:cs="Times New Roman" w:hint="default"/>
                <w:color w:val="auto"/>
                <w:sz w:val="24"/>
                <w:szCs w:val="24"/>
                <w:lang w:val="vi-VN"/>
              </w:rPr>
              <w:t>Đương sự là n</w:t>
            </w:r>
            <w:r w:rsidRPr="00093690">
              <w:rPr>
                <w:rFonts w:ascii="Times New Roman" w:hAnsi="Times New Roman" w:cs="Times New Roman" w:hint="default"/>
                <w:color w:val="auto"/>
                <w:sz w:val="24"/>
                <w:szCs w:val="24"/>
                <w:u w:color="000000"/>
                <w:lang w:val="vi-VN"/>
              </w:rPr>
              <w:t>gười bị tạm giam</w:t>
            </w:r>
            <w:r w:rsidRPr="00093690">
              <w:rPr>
                <w:rFonts w:ascii="Times New Roman" w:hAnsi="Times New Roman" w:cs="Times New Roman" w:hint="default"/>
                <w:color w:val="auto"/>
                <w:sz w:val="24"/>
                <w:szCs w:val="24"/>
                <w:u w:color="000000"/>
              </w:rPr>
              <w:t>:</w:t>
            </w:r>
          </w:p>
        </w:tc>
      </w:tr>
      <w:tr w:rsidR="00093690" w:rsidRPr="005A6AD7" w:rsidTr="005A6AD7">
        <w:trPr>
          <w:trHeight w:val="750"/>
        </w:trPr>
        <w:tc>
          <w:tcPr>
            <w:tcW w:w="1159" w:type="dxa"/>
            <w:tcBorders>
              <w:top w:val="single" w:sz="2" w:space="0" w:color="000000"/>
              <w:left w:val="single" w:sz="2" w:space="0" w:color="000000"/>
              <w:bottom w:val="single" w:sz="2"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spacing w:line="280" w:lineRule="exact"/>
              <w:ind w:rightChars="-20" w:right="-48"/>
              <w:jc w:val="center"/>
            </w:pPr>
            <w:r w:rsidRPr="00653AAD">
              <w:rPr>
                <w:u w:color="000000"/>
              </w:rPr>
              <w:t xml:space="preserve">Thời gian </w:t>
            </w:r>
            <w:r w:rsidRPr="00653AAD">
              <w:t>phải có</w:t>
            </w:r>
            <w:r w:rsidRPr="00653AAD">
              <w:rPr>
                <w:lang w:val="vi-VN"/>
              </w:rPr>
              <w:t xml:space="preserve"> </w:t>
            </w:r>
            <w:r w:rsidRPr="00653AAD">
              <w:t>mặt tại Tòa án</w:t>
            </w:r>
          </w:p>
        </w:tc>
        <w:tc>
          <w:tcPr>
            <w:tcW w:w="284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pStyle w:val="2"/>
              <w:tabs>
                <w:tab w:val="left" w:pos="720"/>
                <w:tab w:val="left" w:pos="1440"/>
                <w:tab w:val="left" w:pos="2160"/>
                <w:tab w:val="left" w:pos="2880"/>
              </w:tabs>
              <w:spacing w:line="280" w:lineRule="exact"/>
              <w:rPr>
                <w:rFonts w:ascii="Times New Roman" w:eastAsia="Times New Roman" w:hAnsi="Times New Roman" w:cs="Times New Roman" w:hint="default"/>
                <w:color w:val="auto"/>
                <w:sz w:val="24"/>
                <w:szCs w:val="24"/>
                <w:u w:color="000000"/>
              </w:rPr>
            </w:pPr>
            <w:r w:rsidRPr="00653AAD">
              <w:rPr>
                <w:rFonts w:ascii="Times New Roman" w:hAnsi="Times New Roman" w:cs="Times New Roman" w:hint="default"/>
                <w:color w:val="auto"/>
                <w:sz w:val="24"/>
                <w:szCs w:val="24"/>
                <w:u w:color="000000"/>
              </w:rPr>
              <w:t xml:space="preserve">Ngày   </w:t>
            </w:r>
            <w:r w:rsidRPr="00653AAD">
              <w:rPr>
                <w:rFonts w:ascii="Times New Roman" w:hAnsi="Times New Roman" w:cs="Times New Roman" w:hint="default"/>
                <w:color w:val="auto"/>
                <w:sz w:val="24"/>
                <w:szCs w:val="24"/>
                <w:u w:color="000000"/>
                <w:lang w:val="vi-VN"/>
              </w:rPr>
              <w:t xml:space="preserve"> </w:t>
            </w:r>
            <w:r w:rsidRPr="00653AAD">
              <w:rPr>
                <w:rFonts w:ascii="Times New Roman" w:hAnsi="Times New Roman" w:cs="Times New Roman" w:hint="default"/>
                <w:color w:val="auto"/>
                <w:sz w:val="24"/>
                <w:szCs w:val="24"/>
                <w:u w:color="000000"/>
              </w:rPr>
              <w:t xml:space="preserve"> tháng </w:t>
            </w:r>
            <w:r w:rsidRPr="00653AAD">
              <w:rPr>
                <w:rFonts w:ascii="Times New Roman" w:hAnsi="Times New Roman" w:cs="Times New Roman" w:hint="default"/>
                <w:color w:val="auto"/>
                <w:sz w:val="24"/>
                <w:szCs w:val="24"/>
                <w:u w:color="000000"/>
                <w:lang w:val="vi-VN"/>
              </w:rPr>
              <w:t xml:space="preserve"> </w:t>
            </w:r>
            <w:r w:rsidRPr="00653AAD">
              <w:rPr>
                <w:rFonts w:ascii="Times New Roman" w:hAnsi="Times New Roman" w:cs="Times New Roman" w:hint="default"/>
                <w:color w:val="auto"/>
                <w:sz w:val="24"/>
                <w:szCs w:val="24"/>
                <w:u w:color="000000"/>
              </w:rPr>
              <w:t xml:space="preserve">  năm</w:t>
            </w:r>
          </w:p>
          <w:p w:rsidR="00093690" w:rsidRPr="00653AAD" w:rsidRDefault="00093690" w:rsidP="00F67A8A">
            <w:pPr>
              <w:pStyle w:val="2"/>
              <w:tabs>
                <w:tab w:val="left" w:pos="720"/>
                <w:tab w:val="left" w:pos="1440"/>
                <w:tab w:val="left" w:pos="2160"/>
                <w:tab w:val="left" w:pos="2880"/>
              </w:tabs>
              <w:spacing w:line="280" w:lineRule="exact"/>
              <w:rPr>
                <w:rFonts w:ascii="Calibri" w:hAnsi="Calibri" w:cs="Calibri" w:hint="default"/>
                <w:color w:val="auto"/>
                <w:sz w:val="24"/>
                <w:szCs w:val="24"/>
              </w:rPr>
            </w:pPr>
            <w:r w:rsidRPr="00653AAD">
              <w:rPr>
                <w:rFonts w:ascii="Times New Roman" w:hAnsi="Times New Roman" w:cs="Times New Roman" w:hint="default"/>
                <w:color w:val="auto"/>
                <w:sz w:val="24"/>
                <w:szCs w:val="24"/>
                <w:u w:color="000000"/>
                <w:lang w:val="vi-VN"/>
              </w:rPr>
              <w:t>Buổi</w:t>
            </w:r>
            <w:r w:rsidRPr="00653AAD">
              <w:rPr>
                <w:rFonts w:ascii="Times New Roman" w:eastAsiaTheme="minorEastAsia" w:hAnsi="Times New Roman" w:cs="Times New Roman" w:hint="default"/>
                <w:color w:val="auto"/>
                <w:sz w:val="24"/>
                <w:szCs w:val="24"/>
                <w:u w:color="000000"/>
              </w:rPr>
              <w:t xml:space="preserve">       </w:t>
            </w:r>
            <w:r w:rsidRPr="00653AAD">
              <w:rPr>
                <w:rFonts w:ascii="Times New Roman" w:hAnsi="Times New Roman" w:cs="Times New Roman" w:hint="default"/>
                <w:color w:val="auto"/>
                <w:sz w:val="24"/>
                <w:szCs w:val="24"/>
                <w:u w:color="000000"/>
              </w:rPr>
              <w:t>giờ</w:t>
            </w:r>
            <w:r w:rsidRPr="00653AAD">
              <w:rPr>
                <w:rFonts w:ascii="Times New Roman" w:eastAsiaTheme="minorEastAsia" w:hAnsi="Times New Roman" w:cs="Times New Roman" w:hint="default"/>
                <w:color w:val="auto"/>
                <w:sz w:val="24"/>
                <w:szCs w:val="24"/>
                <w:u w:color="000000"/>
              </w:rPr>
              <w:t xml:space="preserve">  </w:t>
            </w:r>
            <w:r w:rsidRPr="00653AAD">
              <w:rPr>
                <w:rFonts w:ascii="Times New Roman" w:eastAsiaTheme="minorEastAsia" w:hAnsi="Times New Roman" w:cs="Times New Roman" w:hint="default"/>
                <w:color w:val="auto"/>
                <w:sz w:val="24"/>
                <w:szCs w:val="24"/>
                <w:u w:color="000000"/>
                <w:lang w:val="vi-VN"/>
              </w:rPr>
              <w:t xml:space="preserve"> </w:t>
            </w:r>
            <w:r w:rsidRPr="00653AAD">
              <w:rPr>
                <w:rFonts w:ascii="Times New Roman" w:eastAsiaTheme="minorEastAsia" w:hAnsi="Times New Roman" w:cs="Times New Roman" w:hint="default"/>
                <w:color w:val="auto"/>
                <w:sz w:val="24"/>
                <w:szCs w:val="24"/>
                <w:u w:color="000000"/>
              </w:rPr>
              <w:t xml:space="preserve">   </w:t>
            </w:r>
            <w:r w:rsidRPr="00653AAD">
              <w:rPr>
                <w:rFonts w:ascii="Times New Roman" w:hAnsi="Times New Roman" w:cs="Times New Roman" w:hint="default"/>
                <w:color w:val="auto"/>
                <w:sz w:val="24"/>
                <w:szCs w:val="24"/>
                <w:u w:color="000000"/>
              </w:rPr>
              <w:t>phút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spacing w:line="280" w:lineRule="exact"/>
              <w:jc w:val="center"/>
              <w:rPr>
                <w:lang w:val="vi-VN" w:eastAsia="zh-CN"/>
              </w:rPr>
            </w:pPr>
            <w:r w:rsidRPr="00653AAD">
              <w:rPr>
                <w:lang w:eastAsia="zh-CN"/>
              </w:rPr>
              <w:t>Nơi</w:t>
            </w:r>
            <w:r w:rsidRPr="00653AAD">
              <w:rPr>
                <w:lang w:val="vi-VN" w:eastAsia="zh-CN"/>
              </w:rPr>
              <w:t xml:space="preserve"> </w:t>
            </w:r>
            <w:r w:rsidRPr="00653AAD">
              <w:rPr>
                <w:lang w:eastAsia="zh-CN"/>
              </w:rPr>
              <w:t>phải</w:t>
            </w:r>
            <w:r w:rsidRPr="00653AAD">
              <w:rPr>
                <w:lang w:val="vi-VN" w:eastAsia="zh-CN"/>
              </w:rPr>
              <w:t xml:space="preserve"> đến</w:t>
            </w:r>
          </w:p>
        </w:tc>
        <w:tc>
          <w:tcPr>
            <w:tcW w:w="4253" w:type="dxa"/>
            <w:gridSpan w:val="2"/>
            <w:tcBorders>
              <w:top w:val="single" w:sz="8" w:space="0" w:color="000000"/>
              <w:left w:val="single" w:sz="8" w:space="0" w:color="000000"/>
              <w:bottom w:val="single" w:sz="8" w:space="0" w:color="000000"/>
              <w:right w:val="single" w:sz="2" w:space="0" w:color="000000"/>
            </w:tcBorders>
            <w:shd w:val="clear" w:color="auto" w:fill="auto"/>
            <w:tcMar>
              <w:top w:w="20" w:type="dxa"/>
              <w:left w:w="20" w:type="dxa"/>
              <w:bottom w:w="20" w:type="dxa"/>
              <w:right w:w="20" w:type="dxa"/>
            </w:tcMar>
          </w:tcPr>
          <w:p w:rsidR="00964B48" w:rsidRPr="00964B48" w:rsidRDefault="00093690" w:rsidP="00964B48">
            <w:pPr>
              <w:spacing w:line="280" w:lineRule="exact"/>
              <w:rPr>
                <w:lang w:val="vi-VN"/>
              </w:rPr>
            </w:pPr>
            <w:r w:rsidRPr="00653AAD">
              <w:rPr>
                <w:lang w:val="vi-VN"/>
              </w:rPr>
              <w:t xml:space="preserve">Phiên tòa số </w:t>
            </w:r>
            <w:r w:rsidRPr="00653AAD">
              <w:rPr>
                <w:rFonts w:ascii="標楷體" w:hAnsi="標楷體"/>
                <w:lang w:val="vi-VN"/>
              </w:rPr>
              <w:t>○</w:t>
            </w:r>
            <w:r w:rsidRPr="00653AAD">
              <w:rPr>
                <w:lang w:val="vi-VN"/>
              </w:rPr>
              <w:t xml:space="preserve"> Lầu </w:t>
            </w:r>
            <w:r w:rsidRPr="00653AAD">
              <w:rPr>
                <w:rFonts w:ascii="標楷體" w:hAnsi="標楷體"/>
                <w:lang w:val="vi-VN"/>
              </w:rPr>
              <w:t>○</w:t>
            </w:r>
            <w:r w:rsidR="00964B48" w:rsidRPr="00964B48">
              <w:rPr>
                <w:lang w:val="vi-VN"/>
              </w:rPr>
              <w:t xml:space="preserve">Phiên tòa tố tụng hành chính địa phương của Tòa án hành chính cấp </w:t>
            </w:r>
          </w:p>
          <w:p w:rsidR="00093690" w:rsidRPr="00B50DE1" w:rsidRDefault="00964B48" w:rsidP="00E03CAD">
            <w:pPr>
              <w:spacing w:line="280" w:lineRule="exact"/>
              <w:rPr>
                <w:lang w:val="vi-VN"/>
              </w:rPr>
            </w:pPr>
            <w:r w:rsidRPr="00E03CAD">
              <w:rPr>
                <w:lang w:val="vi-VN"/>
              </w:rPr>
              <w:t>cao</w:t>
            </w:r>
            <w:r w:rsidR="00093690" w:rsidRPr="00653AAD">
              <w:rPr>
                <w:rFonts w:ascii="標楷體" w:hAnsi="標楷體"/>
                <w:lang w:val="vi-VN"/>
              </w:rPr>
              <w:t>○○</w:t>
            </w:r>
            <w:r w:rsidR="00093690" w:rsidRPr="00B50DE1">
              <w:rPr>
                <w:lang w:val="vi-VN"/>
              </w:rPr>
              <w:t>(</w:t>
            </w:r>
            <w:r w:rsidR="00093690" w:rsidRPr="00653AAD">
              <w:rPr>
                <w:lang w:val="vi-VN"/>
              </w:rPr>
              <w:t>Đ</w:t>
            </w:r>
            <w:r w:rsidR="00093690" w:rsidRPr="00B50DE1">
              <w:rPr>
                <w:lang w:val="vi-VN"/>
              </w:rPr>
              <w:t>ịa chỉ)</w:t>
            </w:r>
          </w:p>
        </w:tc>
      </w:tr>
      <w:tr w:rsidR="00093690" w:rsidRPr="00653AAD" w:rsidTr="005A6AD7">
        <w:trPr>
          <w:trHeight w:val="1172"/>
        </w:trPr>
        <w:tc>
          <w:tcPr>
            <w:tcW w:w="1159" w:type="dxa"/>
            <w:tcBorders>
              <w:top w:val="single" w:sz="2" w:space="0" w:color="000000"/>
              <w:left w:val="single" w:sz="2" w:space="0" w:color="000000"/>
              <w:bottom w:val="single" w:sz="2" w:space="0" w:color="000000"/>
              <w:right w:val="single" w:sz="8" w:space="0" w:color="000000"/>
            </w:tcBorders>
            <w:shd w:val="clear" w:color="auto" w:fill="auto"/>
            <w:tcMar>
              <w:top w:w="20" w:type="dxa"/>
              <w:left w:w="20" w:type="dxa"/>
              <w:bottom w:w="20" w:type="dxa"/>
              <w:right w:w="20" w:type="dxa"/>
            </w:tcMar>
            <w:vAlign w:val="center"/>
          </w:tcPr>
          <w:p w:rsidR="00093690" w:rsidRPr="00653AAD" w:rsidRDefault="00093690" w:rsidP="00F67A8A">
            <w:pPr>
              <w:pStyle w:val="2"/>
              <w:tabs>
                <w:tab w:val="left" w:pos="720"/>
              </w:tabs>
              <w:spacing w:line="280" w:lineRule="exact"/>
              <w:jc w:val="center"/>
              <w:rPr>
                <w:rFonts w:ascii="Times New Roman" w:hAnsi="Times New Roman" w:cs="Times New Roman" w:hint="default"/>
                <w:color w:val="auto"/>
                <w:sz w:val="24"/>
                <w:szCs w:val="24"/>
              </w:rPr>
            </w:pPr>
            <w:r w:rsidRPr="00653AAD">
              <w:rPr>
                <w:rFonts w:ascii="Times New Roman" w:hAnsi="Times New Roman" w:cs="Times New Roman" w:hint="default"/>
                <w:color w:val="auto"/>
                <w:sz w:val="24"/>
                <w:szCs w:val="24"/>
                <w:u w:color="000000"/>
              </w:rPr>
              <w:t>Các thời hạn khác</w:t>
            </w:r>
          </w:p>
        </w:tc>
        <w:tc>
          <w:tcPr>
            <w:tcW w:w="284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093690" w:rsidRPr="00E03CAD" w:rsidRDefault="00093690" w:rsidP="00F67A8A">
            <w:pPr>
              <w:spacing w:line="280" w:lineRule="exact"/>
              <w:rPr>
                <w:rFonts w:ascii="Calibri" w:hAnsi="Calibri" w:cs="Calibri"/>
                <w:lang w:val="vi-V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rsidR="00093690" w:rsidRPr="00653AAD" w:rsidRDefault="00093690" w:rsidP="00F67A8A">
            <w:pPr>
              <w:pStyle w:val="2"/>
              <w:tabs>
                <w:tab w:val="left" w:pos="720"/>
                <w:tab w:val="left" w:pos="1440"/>
              </w:tabs>
              <w:spacing w:line="280" w:lineRule="exact"/>
              <w:jc w:val="center"/>
              <w:rPr>
                <w:rFonts w:ascii="Times New Roman" w:hAnsi="Times New Roman" w:cs="Times New Roman" w:hint="default"/>
                <w:color w:val="auto"/>
                <w:sz w:val="24"/>
                <w:szCs w:val="24"/>
              </w:rPr>
            </w:pPr>
            <w:r w:rsidRPr="00653AAD">
              <w:rPr>
                <w:rFonts w:ascii="Times New Roman" w:hAnsi="Times New Roman" w:cs="Times New Roman"/>
                <w:color w:val="auto"/>
                <w:sz w:val="24"/>
                <w:szCs w:val="24"/>
                <w:u w:color="000000"/>
              </w:rPr>
              <w:t>Ghi ch</w:t>
            </w:r>
            <w:r w:rsidRPr="00653AAD">
              <w:rPr>
                <w:rFonts w:ascii="Times New Roman" w:hAnsi="Times New Roman" w:cs="Times New Roman"/>
                <w:color w:val="auto"/>
                <w:sz w:val="24"/>
                <w:szCs w:val="24"/>
                <w:u w:color="000000"/>
              </w:rPr>
              <w:t>ú</w:t>
            </w:r>
          </w:p>
        </w:tc>
        <w:tc>
          <w:tcPr>
            <w:tcW w:w="4253" w:type="dxa"/>
            <w:gridSpan w:val="2"/>
            <w:tcBorders>
              <w:top w:val="single" w:sz="8" w:space="0" w:color="000000"/>
              <w:left w:val="single" w:sz="8" w:space="0" w:color="000000"/>
              <w:bottom w:val="single" w:sz="8" w:space="0" w:color="000000"/>
              <w:right w:val="single" w:sz="2" w:space="0" w:color="000000"/>
            </w:tcBorders>
            <w:shd w:val="clear" w:color="auto" w:fill="auto"/>
            <w:tcMar>
              <w:top w:w="20" w:type="dxa"/>
              <w:left w:w="20" w:type="dxa"/>
              <w:bottom w:w="20" w:type="dxa"/>
              <w:right w:w="20" w:type="dxa"/>
            </w:tcMar>
          </w:tcPr>
          <w:p w:rsidR="00093690" w:rsidRPr="00653AAD" w:rsidRDefault="00093690" w:rsidP="00F67A8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80" w:lineRule="exact"/>
              <w:jc w:val="both"/>
              <w:rPr>
                <w:rFonts w:ascii="Calibri" w:hAnsi="Calibri" w:cs="Calibri"/>
                <w:color w:val="auto"/>
                <w:lang w:val="vi-VN" w:eastAsia="zh-CN"/>
              </w:rPr>
            </w:pPr>
            <w:r w:rsidRPr="00093690">
              <w:rPr>
                <w:rFonts w:ascii="Times New Roman" w:hAnsi="Times New Roman" w:cs="Times New Roman"/>
                <w:color w:val="auto"/>
                <w:u w:val="single" w:color="FF0000"/>
                <w:lang w:val="vi-VN" w:eastAsia="zh-CN"/>
              </w:rPr>
              <w:t>Nếu l</w:t>
            </w:r>
            <w:r w:rsidRPr="00093690">
              <w:rPr>
                <w:rFonts w:ascii="Times New Roman" w:hAnsi="Times New Roman" w:cs="Times New Roman"/>
                <w:color w:val="auto"/>
                <w:u w:val="single" w:color="FF0000"/>
                <w:lang w:val="fr-FR" w:eastAsia="zh-CN"/>
              </w:rPr>
              <w:t xml:space="preserve">à </w:t>
            </w:r>
            <w:r w:rsidRPr="00093690">
              <w:rPr>
                <w:rFonts w:ascii="Times New Roman" w:hAnsi="Times New Roman" w:cs="Times New Roman"/>
                <w:color w:val="auto"/>
                <w:u w:val="single" w:color="FF0000"/>
                <w:lang w:val="vi-VN" w:eastAsia="zh-CN"/>
              </w:rPr>
              <w:t>người khuyết tật hoặc người cần phục vụ trang thiết bị không trướng ngại khác</w:t>
            </w:r>
            <w:r w:rsidRPr="00093690">
              <w:rPr>
                <w:rFonts w:ascii="Times New Roman" w:hAnsi="Times New Roman" w:cs="Times New Roman"/>
                <w:color w:val="auto"/>
                <w:u w:val="single" w:color="FF0000"/>
                <w:lang w:val="fr-FR" w:eastAsia="zh-CN"/>
              </w:rPr>
              <w:t>,</w:t>
            </w:r>
            <w:r w:rsidRPr="00093690">
              <w:rPr>
                <w:rFonts w:ascii="Times New Roman" w:hAnsi="Times New Roman" w:cs="Times New Roman"/>
                <w:color w:val="auto"/>
                <w:u w:val="single" w:color="FF0000"/>
                <w:lang w:val="vi-VN" w:eastAsia="zh-CN"/>
              </w:rPr>
              <w:t xml:space="preserve"> xin liên hệ với khoa phụ đạo tố tụng của Toà án chúng tôi để được tư vấn.</w:t>
            </w:r>
          </w:p>
        </w:tc>
      </w:tr>
      <w:tr w:rsidR="00093690" w:rsidRPr="005A6AD7" w:rsidTr="005A6AD7">
        <w:trPr>
          <w:trHeight w:val="1655"/>
        </w:trPr>
        <w:tc>
          <w:tcPr>
            <w:tcW w:w="1159" w:type="dxa"/>
            <w:tcBorders>
              <w:top w:val="single" w:sz="2" w:space="0" w:color="000000"/>
              <w:left w:val="single" w:sz="2" w:space="0" w:color="000000"/>
              <w:bottom w:val="single" w:sz="2" w:space="0" w:color="000000"/>
              <w:right w:val="single" w:sz="8" w:space="0" w:color="000000"/>
            </w:tcBorders>
            <w:shd w:val="clear" w:color="auto" w:fill="auto"/>
            <w:tcMar>
              <w:top w:w="20" w:type="dxa"/>
              <w:left w:w="20" w:type="dxa"/>
              <w:bottom w:w="20" w:type="dxa"/>
              <w:right w:w="20" w:type="dxa"/>
            </w:tcMar>
          </w:tcPr>
          <w:p w:rsidR="00093690" w:rsidRPr="00653AAD" w:rsidRDefault="00093690" w:rsidP="00F67A8A">
            <w:pPr>
              <w:pStyle w:val="2"/>
              <w:tabs>
                <w:tab w:val="left" w:pos="720"/>
              </w:tabs>
              <w:spacing w:line="320" w:lineRule="exact"/>
              <w:jc w:val="center"/>
              <w:rPr>
                <w:rFonts w:ascii="Times New Roman" w:hAnsi="Times New Roman" w:cs="Times New Roman" w:hint="default"/>
                <w:color w:val="auto"/>
                <w:sz w:val="24"/>
                <w:szCs w:val="24"/>
              </w:rPr>
            </w:pPr>
            <w:r w:rsidRPr="00653AAD">
              <w:rPr>
                <w:rFonts w:ascii="Times New Roman" w:hAnsi="Times New Roman" w:cs="Times New Roman" w:hint="default"/>
                <w:color w:val="auto"/>
                <w:sz w:val="24"/>
                <w:szCs w:val="24"/>
              </w:rPr>
              <w:t>Điều cần chú ý</w:t>
            </w:r>
            <w:r w:rsidRPr="00653AAD">
              <w:rPr>
                <w:rFonts w:ascii="Times New Roman" w:hAnsi="Times New Roman" w:cs="Times New Roman" w:hint="default"/>
                <w:color w:val="auto"/>
                <w:sz w:val="24"/>
                <w:szCs w:val="24"/>
                <w:u w:color="FF0000"/>
              </w:rPr>
              <w:t xml:space="preserve">    </w:t>
            </w:r>
          </w:p>
        </w:tc>
        <w:tc>
          <w:tcPr>
            <w:tcW w:w="8653" w:type="dxa"/>
            <w:gridSpan w:val="4"/>
            <w:tcBorders>
              <w:top w:val="single" w:sz="8" w:space="0" w:color="000000"/>
              <w:left w:val="single" w:sz="8" w:space="0" w:color="000000"/>
              <w:bottom w:val="single" w:sz="8" w:space="0" w:color="000000"/>
              <w:right w:val="single" w:sz="2" w:space="0" w:color="000000"/>
            </w:tcBorders>
            <w:shd w:val="clear" w:color="auto" w:fill="auto"/>
            <w:tcMar>
              <w:top w:w="20" w:type="dxa"/>
              <w:left w:w="320" w:type="dxa"/>
              <w:bottom w:w="20" w:type="dxa"/>
              <w:right w:w="20" w:type="dxa"/>
            </w:tcMar>
          </w:tcPr>
          <w:p w:rsidR="00093690" w:rsidRPr="00137871" w:rsidRDefault="00093690" w:rsidP="00F67A8A">
            <w:pPr>
              <w:pStyle w:val="ac"/>
              <w:numPr>
                <w:ilvl w:val="0"/>
                <w:numId w:val="4"/>
              </w:numPr>
              <w:spacing w:line="320" w:lineRule="exact"/>
              <w:ind w:leftChars="0"/>
              <w:jc w:val="both"/>
              <w:rPr>
                <w:lang w:val="vi-VN" w:eastAsia="zh-CN"/>
              </w:rPr>
            </w:pPr>
            <w:r w:rsidRPr="00137871">
              <w:rPr>
                <w:lang w:val="vi-VN" w:eastAsia="zh-CN"/>
              </w:rPr>
              <w:t>Nếu đương sự vắng mặt tại phiên tòa, được căn cứ theo quy định điều 49 Luật Tố tụng hành chính, ủy quyền cho luật sư hoặc người có các tư cách theo quy định của khoản 2 cùng điều luật là người đại diện tố tụng có mặt tại phiên tòa, khi người đại diện có mặt tại phiên tòa cần phải đem theo giấy ủy quyền và giấy tờ chứng nhận nhân thân.</w:t>
            </w:r>
          </w:p>
          <w:p w:rsidR="00093690" w:rsidRPr="00653AAD" w:rsidRDefault="00093690" w:rsidP="00F67A8A">
            <w:pPr>
              <w:pStyle w:val="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imes New Roman" w:hAnsi="Times New Roman" w:cs="Times New Roman" w:hint="default"/>
                <w:color w:val="auto"/>
                <w:sz w:val="24"/>
                <w:szCs w:val="24"/>
                <w:lang w:val="vi-VN"/>
              </w:rPr>
            </w:pPr>
            <w:r w:rsidRPr="00653AAD">
              <w:rPr>
                <w:rFonts w:ascii="Times New Roman" w:hAnsi="Times New Roman" w:cs="Times New Roman" w:hint="default"/>
                <w:color w:val="auto"/>
                <w:sz w:val="24"/>
                <w:szCs w:val="24"/>
                <w:lang w:val="vi-VN"/>
              </w:rPr>
              <w:t xml:space="preserve">Đương sự đã được thông báo hợp lệ phải có mặt vào ngày giờ tiến hành tranh luận, nhưng vắng mặt không có lý do chính đáng, Tòa án được dựa trên </w:t>
            </w:r>
            <w:r w:rsidRPr="00653AAD">
              <w:rPr>
                <w:rFonts w:ascii="Times New Roman" w:hAnsi="Times New Roman" w:cs="Times New Roman" w:hint="default"/>
                <w:color w:val="auto"/>
                <w:sz w:val="24"/>
                <w:szCs w:val="24"/>
                <w:u w:color="FF0000"/>
                <w:lang w:val="vi-VN"/>
              </w:rPr>
              <w:t>sự tranh luận của bên có</w:t>
            </w:r>
            <w:r w:rsidRPr="00653AAD">
              <w:rPr>
                <w:rFonts w:ascii="Times New Roman" w:hAnsi="Times New Roman" w:cs="Times New Roman" w:hint="default"/>
                <w:color w:val="auto"/>
                <w:sz w:val="24"/>
                <w:szCs w:val="24"/>
                <w:lang w:val="vi-VN"/>
              </w:rPr>
              <w:t xml:space="preserve"> mặt tại phiên tòa để phán quyết. Hai bên đương sự người mà không có lý do chính đáng </w:t>
            </w:r>
            <w:r w:rsidRPr="00653AAD">
              <w:rPr>
                <w:rFonts w:ascii="Times New Roman" w:hAnsi="Times New Roman" w:cs="Times New Roman" w:hint="default"/>
                <w:color w:val="auto"/>
                <w:sz w:val="24"/>
                <w:szCs w:val="24"/>
                <w:u w:color="FF0000"/>
                <w:lang w:val="vi-VN"/>
              </w:rPr>
              <w:t>trì hoãn</w:t>
            </w:r>
            <w:r w:rsidRPr="00653AAD">
              <w:rPr>
                <w:rFonts w:ascii="Times New Roman" w:hAnsi="Times New Roman" w:cs="Times New Roman" w:hint="default"/>
                <w:color w:val="auto"/>
                <w:sz w:val="24"/>
                <w:szCs w:val="24"/>
                <w:lang w:val="vi-VN"/>
              </w:rPr>
              <w:t xml:space="preserve"> ngày giờ tiến hành tranh luận, ngoại trừ người gây cản trở việc duy trì </w:t>
            </w:r>
            <w:r w:rsidRPr="00653AAD">
              <w:rPr>
                <w:rFonts w:ascii="Times New Roman" w:hAnsi="Times New Roman" w:cs="Times New Roman" w:hint="default"/>
                <w:color w:val="auto"/>
                <w:sz w:val="24"/>
                <w:szCs w:val="24"/>
                <w:u w:color="FF0000"/>
                <w:lang w:val="vi-VN"/>
              </w:rPr>
              <w:t>lợi ích công cộng</w:t>
            </w:r>
            <w:r w:rsidRPr="00653AAD">
              <w:rPr>
                <w:rFonts w:ascii="Times New Roman" w:hAnsi="Times New Roman" w:cs="Times New Roman" w:hint="default"/>
                <w:color w:val="auto"/>
                <w:sz w:val="24"/>
                <w:szCs w:val="24"/>
                <w:lang w:val="vi-VN"/>
              </w:rPr>
              <w:t xml:space="preserve">, được cho là hai bên đồng ý đình chỉ việc tố tụng. Nếu  trong vòng  4 tháng không tiếp tục tiến hành việc tố tụng; hoặc Tòa án cho rằng khi cần thiết dựa theo thẩm quyền phải tiếp tục tiến hành việc tố tụng, hai bên đương sự người mà không có lý do chính đáng trì hoãn không đến phiên toà, được xem là đã rút đơn kiện. </w:t>
            </w:r>
            <w:r w:rsidRPr="00653AAD">
              <w:rPr>
                <w:rFonts w:ascii="Times New Roman" w:hAnsi="Times New Roman" w:cs="Times New Roman" w:hint="default"/>
                <w:color w:val="auto"/>
                <w:sz w:val="24"/>
                <w:szCs w:val="24"/>
                <w:u w:color="FF0000"/>
                <w:lang w:val="vi-VN"/>
              </w:rPr>
              <w:t>Đối với việc</w:t>
            </w:r>
            <w:r w:rsidRPr="00653AAD">
              <w:rPr>
                <w:rFonts w:ascii="Times New Roman" w:hAnsi="Times New Roman" w:cs="Times New Roman" w:hint="default"/>
                <w:color w:val="auto"/>
                <w:sz w:val="24"/>
                <w:szCs w:val="24"/>
                <w:lang w:val="vi-VN"/>
              </w:rPr>
              <w:t xml:space="preserve"> tố tụng duy trì lợi ích công cộng, hai bên đương sự không có lý do chính đáng đều vắng mặt vào ngày giờ tiến hành tranh luận, Tòa án chúng tôi được dựa theo thẩm quyền điều tra sự thật, không thông qua trình tự tranh luận để phán quyết.</w:t>
            </w:r>
          </w:p>
          <w:p w:rsidR="00093690" w:rsidRPr="00653AAD" w:rsidRDefault="00093690" w:rsidP="00F67A8A">
            <w:pPr>
              <w:pStyle w:val="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imes New Roman" w:eastAsia="Times New Roman" w:hAnsi="Times New Roman" w:cs="Times New Roman" w:hint="default"/>
                <w:color w:val="auto"/>
                <w:sz w:val="24"/>
                <w:szCs w:val="24"/>
                <w:u w:color="FF0000"/>
                <w:lang w:val="vi-VN"/>
              </w:rPr>
            </w:pPr>
            <w:r w:rsidRPr="00653AAD">
              <w:rPr>
                <w:rFonts w:ascii="Times New Roman" w:hAnsi="Times New Roman" w:cs="Times New Roman" w:hint="default"/>
                <w:color w:val="auto"/>
                <w:sz w:val="24"/>
                <w:szCs w:val="24"/>
                <w:u w:color="FF0000"/>
                <w:lang w:val="vi-VN"/>
              </w:rPr>
              <w:lastRenderedPageBreak/>
              <w:t>Khi</w:t>
            </w:r>
            <w:r w:rsidRPr="00653AAD">
              <w:rPr>
                <w:rFonts w:ascii="Times New Roman" w:hAnsi="Times New Roman" w:cs="Times New Roman" w:hint="default"/>
                <w:color w:val="auto"/>
                <w:sz w:val="24"/>
                <w:szCs w:val="24"/>
                <w:lang w:val="vi-VN"/>
              </w:rPr>
              <w:t xml:space="preserve"> người được thông báo đến phiên tòa, phải mang theo giấy chứng minh nhân dân và giấy thông báo này đến phiên tòa đã </w:t>
            </w:r>
            <w:r w:rsidRPr="00653AAD">
              <w:rPr>
                <w:rFonts w:ascii="Times New Roman" w:hAnsi="Times New Roman" w:cs="Times New Roman" w:hint="default"/>
                <w:color w:val="auto"/>
                <w:sz w:val="24"/>
                <w:szCs w:val="24"/>
                <w:u w:color="FF0000"/>
                <w:lang w:val="vi-VN"/>
              </w:rPr>
              <w:t>chỉ định</w:t>
            </w:r>
            <w:r w:rsidRPr="00653AAD">
              <w:rPr>
                <w:rFonts w:ascii="Times New Roman" w:hAnsi="Times New Roman" w:cs="Times New Roman" w:hint="default"/>
                <w:color w:val="auto"/>
                <w:sz w:val="24"/>
                <w:szCs w:val="24"/>
                <w:lang w:val="vi-VN"/>
              </w:rPr>
              <w:t>, trình diện với nhân viên phục vụ  phiên tòa.</w:t>
            </w:r>
          </w:p>
          <w:p w:rsidR="00093690" w:rsidRPr="00653AAD" w:rsidRDefault="00093690" w:rsidP="00F67A8A">
            <w:pPr>
              <w:pStyle w:val="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imes New Roman" w:eastAsia="Times New Roman" w:hAnsi="Times New Roman" w:cs="Times New Roman" w:hint="default"/>
                <w:color w:val="auto"/>
                <w:sz w:val="24"/>
                <w:szCs w:val="24"/>
                <w:u w:color="FF0000"/>
                <w:lang w:val="vi-VN"/>
              </w:rPr>
            </w:pPr>
            <w:r w:rsidRPr="00653AAD">
              <w:rPr>
                <w:rFonts w:ascii="Times New Roman" w:hAnsi="Times New Roman" w:cs="Times New Roman" w:hint="default"/>
                <w:color w:val="auto"/>
                <w:sz w:val="24"/>
                <w:szCs w:val="24"/>
                <w:u w:color="FF0000"/>
                <w:lang w:val="vi-VN"/>
              </w:rPr>
              <w:t>Nếu</w:t>
            </w:r>
            <w:r w:rsidRPr="00653AAD">
              <w:rPr>
                <w:rFonts w:ascii="Times New Roman" w:hAnsi="Times New Roman" w:cs="Times New Roman" w:hint="default"/>
                <w:color w:val="auto"/>
                <w:sz w:val="24"/>
                <w:szCs w:val="24"/>
                <w:lang w:val="vi-VN"/>
              </w:rPr>
              <w:t xml:space="preserve"> có nhu cầu, có thể liên hệ với luật sư hoặc các chi </w:t>
            </w:r>
            <w:r w:rsidRPr="00653AAD">
              <w:rPr>
                <w:rFonts w:ascii="Times New Roman" w:hAnsi="Times New Roman" w:cs="Times New Roman" w:hint="default"/>
                <w:color w:val="auto"/>
                <w:sz w:val="24"/>
                <w:szCs w:val="24"/>
                <w:u w:color="FF0000"/>
                <w:lang w:val="vi-VN"/>
              </w:rPr>
              <w:t>nhánh</w:t>
            </w:r>
            <w:r w:rsidRPr="00653AAD">
              <w:rPr>
                <w:rFonts w:ascii="Times New Roman" w:hAnsi="Times New Roman" w:cs="Times New Roman" w:hint="default"/>
                <w:color w:val="auto"/>
                <w:sz w:val="24"/>
                <w:szCs w:val="24"/>
                <w:lang w:val="vi-VN"/>
              </w:rPr>
              <w:t xml:space="preserve"> của Hiệp hội  trợ giúp pháp lý địa phương để tư vấn hoặc xin được trợ giúp pháp lý, để bảo đảm quyền lợi của </w:t>
            </w:r>
            <w:r w:rsidRPr="00653AAD">
              <w:rPr>
                <w:rFonts w:ascii="Times New Roman" w:hAnsi="Times New Roman" w:cs="Times New Roman" w:hint="default"/>
                <w:color w:val="auto"/>
                <w:sz w:val="24"/>
                <w:szCs w:val="24"/>
                <w:u w:color="FF0000"/>
                <w:lang w:val="vi-VN"/>
              </w:rPr>
              <w:t>bạn.</w:t>
            </w:r>
          </w:p>
          <w:p w:rsidR="00093690" w:rsidRPr="00653AAD" w:rsidRDefault="00093690" w:rsidP="00F67A8A">
            <w:pPr>
              <w:pStyle w:val="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imes New Roman" w:eastAsia="Times New Roman" w:hAnsi="Times New Roman" w:cs="Times New Roman" w:hint="default"/>
                <w:color w:val="auto"/>
                <w:sz w:val="24"/>
                <w:szCs w:val="24"/>
                <w:u w:color="FF0000"/>
                <w:lang w:val="vi-VN"/>
              </w:rPr>
            </w:pPr>
            <w:r w:rsidRPr="00653AAD">
              <w:rPr>
                <w:rFonts w:ascii="Times New Roman" w:hAnsi="Times New Roman" w:cs="Times New Roman" w:hint="default"/>
                <w:color w:val="auto"/>
                <w:sz w:val="24"/>
                <w:szCs w:val="24"/>
                <w:u w:color="FF0000"/>
                <w:lang w:val="vi-VN"/>
              </w:rPr>
              <w:t>Nếu</w:t>
            </w:r>
            <w:r w:rsidRPr="00653AAD">
              <w:rPr>
                <w:rFonts w:ascii="Times New Roman" w:hAnsi="Times New Roman" w:cs="Times New Roman" w:hint="default"/>
                <w:color w:val="auto"/>
                <w:sz w:val="24"/>
                <w:szCs w:val="24"/>
                <w:lang w:val="vi-VN"/>
              </w:rPr>
              <w:t xml:space="preserve"> người được thông báo khi đưa ra văn bản</w:t>
            </w:r>
            <w:r w:rsidRPr="00653AAD">
              <w:rPr>
                <w:rFonts w:ascii="Times New Roman" w:hAnsi="Times New Roman" w:cs="Times New Roman" w:hint="default"/>
                <w:color w:val="auto"/>
                <w:sz w:val="24"/>
                <w:szCs w:val="24"/>
                <w:u w:color="FF0000"/>
                <w:lang w:val="vi-VN"/>
              </w:rPr>
              <w:t xml:space="preserve"> đề nghị xuất trình</w:t>
            </w:r>
            <w:r w:rsidRPr="00653AAD">
              <w:rPr>
                <w:rFonts w:ascii="Times New Roman" w:hAnsi="Times New Roman" w:cs="Times New Roman" w:hint="default"/>
                <w:color w:val="auto"/>
                <w:sz w:val="24"/>
                <w:szCs w:val="24"/>
                <w:lang w:val="vi-VN"/>
              </w:rPr>
              <w:t xml:space="preserve"> vụ việc này, phải ghi rõ số án, vụ án, có nêu ra trên giấy thông báo này, đồng thời  có thể sử dụng hộp thư điện tử ….@judicial.gov.tw chuyên dùng truyền gửi văn bản tố tụng hành chính của Tòa án chúng tôi để nộp đơn tố tụng.</w:t>
            </w:r>
            <w:r w:rsidRPr="00653AAD">
              <w:rPr>
                <w:rFonts w:ascii="Times New Roman" w:hAnsi="Times New Roman" w:cs="Times New Roman" w:hint="default"/>
                <w:color w:val="auto"/>
                <w:sz w:val="24"/>
                <w:szCs w:val="24"/>
                <w:u w:color="FF0000"/>
                <w:lang w:val="vi-VN"/>
              </w:rPr>
              <w:t xml:space="preserve">  </w:t>
            </w:r>
          </w:p>
          <w:p w:rsidR="00093690" w:rsidRPr="00653AAD" w:rsidRDefault="00093690" w:rsidP="00F67A8A">
            <w:pPr>
              <w:pStyle w:val="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imes New Roman" w:eastAsia="Times New Roman" w:hAnsi="Times New Roman" w:cs="Times New Roman" w:hint="default"/>
                <w:color w:val="auto"/>
                <w:sz w:val="24"/>
                <w:szCs w:val="24"/>
                <w:u w:color="FF0000"/>
                <w:lang w:val="vi-VN"/>
              </w:rPr>
            </w:pPr>
            <w:r w:rsidRPr="00653AAD">
              <w:rPr>
                <w:rFonts w:ascii="Times New Roman" w:hAnsi="Times New Roman" w:cs="Times New Roman" w:hint="default"/>
                <w:color w:val="auto"/>
                <w:sz w:val="24"/>
                <w:szCs w:val="24"/>
                <w:u w:color="FF0000"/>
                <w:lang w:val="vi-VN"/>
              </w:rPr>
              <w:t>Nếu</w:t>
            </w:r>
            <w:r w:rsidRPr="00653AAD">
              <w:rPr>
                <w:rFonts w:ascii="Times New Roman" w:hAnsi="Times New Roman" w:cs="Times New Roman" w:hint="default"/>
                <w:color w:val="auto"/>
                <w:sz w:val="24"/>
                <w:szCs w:val="24"/>
                <w:lang w:val="vi-VN"/>
              </w:rPr>
              <w:t xml:space="preserve"> người làm chứng không có lý do chính đáng vắng mặt</w:t>
            </w:r>
            <w:r w:rsidRPr="00653AAD">
              <w:rPr>
                <w:rFonts w:ascii="Times New Roman" w:hAnsi="Times New Roman" w:cs="Times New Roman" w:hint="default"/>
                <w:color w:val="auto"/>
                <w:sz w:val="24"/>
                <w:szCs w:val="24"/>
                <w:u w:color="FF0000"/>
                <w:lang w:val="vi-VN"/>
              </w:rPr>
              <w:t xml:space="preserve"> tại phiên toà</w:t>
            </w:r>
            <w:r w:rsidRPr="00653AAD">
              <w:rPr>
                <w:rFonts w:ascii="Times New Roman" w:hAnsi="Times New Roman" w:cs="Times New Roman" w:hint="default"/>
                <w:color w:val="auto"/>
                <w:sz w:val="24"/>
                <w:szCs w:val="24"/>
                <w:lang w:val="vi-VN"/>
              </w:rPr>
              <w:t xml:space="preserve">, theo quy định điều 143 Luật Tố tụng hành chính Toà án được xử phạt tiền và dẫn giải đến phiên tòa. </w:t>
            </w:r>
            <w:r w:rsidRPr="00653AAD">
              <w:rPr>
                <w:rFonts w:ascii="Times New Roman" w:hAnsi="Times New Roman" w:cs="Times New Roman" w:hint="default"/>
                <w:color w:val="auto"/>
                <w:sz w:val="24"/>
                <w:szCs w:val="24"/>
                <w:u w:color="FF0000"/>
                <w:lang w:val="vi-VN"/>
              </w:rPr>
              <w:t>Nếu</w:t>
            </w:r>
            <w:r w:rsidRPr="00653AAD">
              <w:rPr>
                <w:rFonts w:ascii="Times New Roman" w:hAnsi="Times New Roman" w:cs="Times New Roman" w:hint="default"/>
                <w:color w:val="auto"/>
                <w:sz w:val="24"/>
                <w:szCs w:val="24"/>
                <w:lang w:val="vi-VN"/>
              </w:rPr>
              <w:t xml:space="preserve"> tự động đến phiên tòa, sau khi hoàn tất việc xét hỏi có thể yêu cầu chi trả phí công nhật, chi phí đi lại theo luật định, người giám định được yêu cầu chi trả phí công nhật, chi phí đi lại và thù lao tương đương theo luật định.</w:t>
            </w:r>
          </w:p>
          <w:p w:rsidR="00093690" w:rsidRPr="00653AAD" w:rsidRDefault="00093690" w:rsidP="00F67A8A">
            <w:pPr>
              <w:pStyle w:val="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imes New Roman" w:eastAsia="Times New Roman" w:hAnsi="Times New Roman" w:cs="Times New Roman" w:hint="default"/>
                <w:color w:val="auto"/>
                <w:sz w:val="24"/>
                <w:szCs w:val="24"/>
                <w:u w:color="FF0000"/>
                <w:lang w:val="vi-VN"/>
              </w:rPr>
            </w:pPr>
            <w:r w:rsidRPr="00653AAD">
              <w:rPr>
                <w:rFonts w:ascii="Times New Roman" w:hAnsi="Times New Roman" w:cs="Times New Roman" w:hint="default"/>
                <w:color w:val="auto"/>
                <w:sz w:val="24"/>
                <w:szCs w:val="24"/>
                <w:u w:color="FF0000"/>
                <w:lang w:val="vi-VN"/>
              </w:rPr>
              <w:t>Trong</w:t>
            </w:r>
            <w:r w:rsidRPr="00653AAD">
              <w:rPr>
                <w:rFonts w:ascii="Times New Roman" w:hAnsi="Times New Roman" w:cs="Times New Roman" w:hint="default"/>
                <w:color w:val="auto"/>
                <w:sz w:val="24"/>
                <w:szCs w:val="24"/>
                <w:lang w:val="vi-VN"/>
              </w:rPr>
              <w:t xml:space="preserve"> trình tự tố tụng có vấn đề chưa hiểu rõ và </w:t>
            </w:r>
            <w:r w:rsidRPr="00093690">
              <w:rPr>
                <w:rFonts w:ascii="Times New Roman" w:hAnsi="Times New Roman" w:cs="Times New Roman" w:hint="default"/>
                <w:b/>
                <w:color w:val="auto"/>
                <w:sz w:val="24"/>
                <w:szCs w:val="24"/>
                <w:lang w:val="vi-VN"/>
              </w:rPr>
              <w:t>là người khuyết tật hoặc người cần phục vụ trang thiết bị không trướng ngại khác</w:t>
            </w:r>
            <w:r w:rsidRPr="00093690">
              <w:rPr>
                <w:rFonts w:ascii="Times New Roman" w:hAnsi="Times New Roman" w:cs="Times New Roman" w:hint="default"/>
                <w:color w:val="auto"/>
                <w:sz w:val="24"/>
                <w:szCs w:val="24"/>
                <w:lang w:val="vi-VN"/>
              </w:rPr>
              <w:t xml:space="preserve">, </w:t>
            </w:r>
            <w:r w:rsidRPr="00653AAD">
              <w:rPr>
                <w:rFonts w:ascii="Times New Roman" w:hAnsi="Times New Roman" w:cs="Times New Roman" w:hint="default"/>
                <w:color w:val="auto"/>
                <w:sz w:val="24"/>
                <w:szCs w:val="24"/>
                <w:lang w:val="vi-VN"/>
              </w:rPr>
              <w:t>xin liên hệ với khoa phụ đạo tố tụng của Tòa án chúng tôi để được tư vấn, điện thoại:            số máy lẻ:</w:t>
            </w:r>
            <w:r w:rsidRPr="00653AAD">
              <w:rPr>
                <w:rFonts w:ascii="Times New Roman" w:eastAsia="Times New Roman" w:hAnsi="Times New Roman" w:cs="Times New Roman" w:hint="default"/>
                <w:color w:val="auto"/>
                <w:sz w:val="24"/>
                <w:szCs w:val="24"/>
                <w:u w:color="FF0000"/>
                <w:lang w:val="vi-VN"/>
              </w:rPr>
              <w:t> </w:t>
            </w:r>
          </w:p>
          <w:p w:rsidR="00093690" w:rsidRPr="00653AAD" w:rsidRDefault="00093690" w:rsidP="00F67A8A">
            <w:pPr>
              <w:pStyle w:val="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imes New Roman" w:eastAsiaTheme="minorEastAsia" w:hAnsi="Times New Roman" w:cs="Times New Roman" w:hint="default"/>
                <w:color w:val="auto"/>
                <w:sz w:val="24"/>
                <w:szCs w:val="24"/>
                <w:u w:color="FF0000"/>
                <w:lang w:val="vi-VN"/>
              </w:rPr>
            </w:pPr>
            <w:r w:rsidRPr="00653AAD">
              <w:rPr>
                <w:rFonts w:ascii="Times New Roman" w:hAnsi="Times New Roman" w:cs="Times New Roman" w:hint="default"/>
                <w:color w:val="auto"/>
                <w:sz w:val="24"/>
                <w:szCs w:val="24"/>
                <w:lang w:val="vi-VN"/>
              </w:rPr>
              <w:t xml:space="preserve">Tòa án chúng tôi đã cung cấp dịch vụ tra tìm </w:t>
            </w:r>
            <w:r w:rsidRPr="00653AAD">
              <w:rPr>
                <w:rFonts w:ascii="Times New Roman" w:hAnsi="Times New Roman" w:cs="Times New Roman" w:hint="default"/>
                <w:color w:val="auto"/>
                <w:sz w:val="24"/>
                <w:szCs w:val="24"/>
                <w:u w:color="FF0000"/>
                <w:lang w:val="vi-VN"/>
              </w:rPr>
              <w:t>trực tuyến</w:t>
            </w:r>
            <w:r w:rsidRPr="00653AAD">
              <w:rPr>
                <w:rFonts w:ascii="Times New Roman" w:hAnsi="Times New Roman" w:cs="Times New Roman" w:hint="default"/>
                <w:color w:val="auto"/>
                <w:sz w:val="24"/>
                <w:szCs w:val="24"/>
                <w:lang w:val="vi-VN"/>
              </w:rPr>
              <w:t xml:space="preserve"> </w:t>
            </w:r>
            <w:r w:rsidRPr="00653AAD">
              <w:rPr>
                <w:rFonts w:ascii="Times New Roman" w:hAnsi="Times New Roman" w:cs="Times New Roman" w:hint="default"/>
                <w:color w:val="auto"/>
                <w:sz w:val="24"/>
                <w:szCs w:val="24"/>
                <w:u w:color="FF0000"/>
                <w:lang w:val="vi-VN"/>
              </w:rPr>
              <w:t xml:space="preserve">về </w:t>
            </w:r>
            <w:r w:rsidRPr="00653AAD">
              <w:rPr>
                <w:rFonts w:ascii="Times New Roman" w:hAnsi="Times New Roman" w:cs="Times New Roman" w:hint="default"/>
                <w:color w:val="auto"/>
                <w:sz w:val="24"/>
                <w:szCs w:val="24"/>
                <w:lang w:val="vi-VN"/>
              </w:rPr>
              <w:t xml:space="preserve">tiến độ vụ án và tiến độ của phiên tòa, </w:t>
            </w:r>
            <w:r w:rsidRPr="00653AAD">
              <w:rPr>
                <w:rFonts w:ascii="Times New Roman" w:hAnsi="Times New Roman" w:cs="Times New Roman" w:hint="default"/>
                <w:color w:val="auto"/>
                <w:sz w:val="24"/>
                <w:szCs w:val="24"/>
                <w:u w:color="FF0000"/>
                <w:lang w:val="vi-VN"/>
              </w:rPr>
              <w:t>nếu</w:t>
            </w:r>
            <w:r w:rsidRPr="00653AAD">
              <w:rPr>
                <w:rFonts w:ascii="Times New Roman" w:hAnsi="Times New Roman" w:cs="Times New Roman" w:hint="default"/>
                <w:color w:val="auto"/>
                <w:sz w:val="24"/>
                <w:szCs w:val="24"/>
                <w:lang w:val="vi-VN"/>
              </w:rPr>
              <w:t xml:space="preserve"> có nhu cầu </w:t>
            </w:r>
            <w:r w:rsidRPr="00653AAD">
              <w:rPr>
                <w:rFonts w:ascii="Times New Roman" w:hAnsi="Times New Roman" w:cs="Times New Roman" w:hint="default"/>
                <w:color w:val="auto"/>
                <w:sz w:val="24"/>
                <w:szCs w:val="24"/>
                <w:u w:color="FF0000"/>
                <w:lang w:val="vi-VN"/>
              </w:rPr>
              <w:t>xin truy cập</w:t>
            </w:r>
            <w:r w:rsidRPr="00653AAD">
              <w:rPr>
                <w:rFonts w:ascii="Times New Roman" w:hAnsi="Times New Roman" w:cs="Times New Roman" w:hint="default"/>
                <w:color w:val="auto"/>
                <w:sz w:val="24"/>
                <w:szCs w:val="24"/>
                <w:lang w:val="vi-VN"/>
              </w:rPr>
              <w:t xml:space="preserve"> trang web </w:t>
            </w:r>
            <w:r w:rsidRPr="00653AAD">
              <w:rPr>
                <w:rFonts w:ascii="Times New Roman" w:hAnsi="Times New Roman" w:cs="Times New Roman" w:hint="default"/>
                <w:color w:val="auto"/>
                <w:sz w:val="24"/>
                <w:szCs w:val="24"/>
                <w:u w:color="FF0000"/>
                <w:lang w:val="vi-VN"/>
              </w:rPr>
              <w:t>của Toà án chúng tôi</w:t>
            </w:r>
            <w:r w:rsidRPr="00653AAD">
              <w:rPr>
                <w:rFonts w:ascii="Times New Roman" w:hAnsi="Times New Roman" w:cs="Times New Roman" w:hint="default"/>
                <w:color w:val="auto"/>
                <w:sz w:val="24"/>
                <w:szCs w:val="24"/>
                <w:lang w:val="vi-VN"/>
              </w:rPr>
              <w:t xml:space="preserve"> (http://….judicial.gov.tw) để tra tìm.</w:t>
            </w:r>
          </w:p>
        </w:tc>
      </w:tr>
      <w:tr w:rsidR="00093690" w:rsidRPr="00653AAD" w:rsidTr="005A6AD7">
        <w:trPr>
          <w:trHeight w:val="808"/>
        </w:trPr>
        <w:tc>
          <w:tcPr>
            <w:tcW w:w="9812" w:type="dxa"/>
            <w:gridSpan w:val="5"/>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093690" w:rsidRPr="00653AAD" w:rsidRDefault="00093690" w:rsidP="00F67A8A">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exact"/>
              <w:rPr>
                <w:rFonts w:ascii="Times New Roman" w:hAnsi="Times New Roman" w:cs="Times New Roman" w:hint="default"/>
                <w:color w:val="auto"/>
                <w:sz w:val="24"/>
                <w:szCs w:val="24"/>
              </w:rPr>
            </w:pPr>
            <w:r w:rsidRPr="00653AAD">
              <w:rPr>
                <w:rFonts w:ascii="Times New Roman" w:hAnsi="Times New Roman" w:cs="Times New Roman" w:hint="default"/>
                <w:color w:val="auto"/>
                <w:sz w:val="24"/>
                <w:szCs w:val="24"/>
                <w:u w:color="FF0000"/>
              </w:rPr>
              <w:lastRenderedPageBreak/>
              <w:t xml:space="preserve">Trung Hoa Dân Quốc       Ngày    </w:t>
            </w:r>
            <w:r w:rsidRPr="00653AAD">
              <w:rPr>
                <w:rFonts w:ascii="Times New Roman" w:hAnsi="Times New Roman" w:cs="Times New Roman" w:hint="default"/>
                <w:color w:val="auto"/>
                <w:sz w:val="24"/>
                <w:szCs w:val="24"/>
                <w:u w:color="FF0000"/>
                <w:lang w:val="vi-VN"/>
              </w:rPr>
              <w:t>t</w:t>
            </w:r>
            <w:r w:rsidRPr="00653AAD">
              <w:rPr>
                <w:rFonts w:ascii="Times New Roman" w:hAnsi="Times New Roman" w:cs="Times New Roman" w:hint="default"/>
                <w:color w:val="auto"/>
                <w:sz w:val="24"/>
                <w:szCs w:val="24"/>
                <w:u w:color="FF0000"/>
              </w:rPr>
              <w:t xml:space="preserve">háng    </w:t>
            </w:r>
            <w:r w:rsidRPr="00653AAD">
              <w:rPr>
                <w:rFonts w:ascii="Times New Roman" w:hAnsi="Times New Roman" w:cs="Times New Roman" w:hint="default"/>
                <w:color w:val="auto"/>
                <w:sz w:val="24"/>
                <w:szCs w:val="24"/>
                <w:u w:color="FF0000"/>
                <w:lang w:val="vi-VN"/>
              </w:rPr>
              <w:t>n</w:t>
            </w:r>
            <w:r w:rsidRPr="00653AAD">
              <w:rPr>
                <w:rFonts w:ascii="Times New Roman" w:hAnsi="Times New Roman" w:cs="Times New Roman" w:hint="default"/>
                <w:color w:val="auto"/>
                <w:sz w:val="24"/>
                <w:szCs w:val="24"/>
                <w:u w:color="FF0000"/>
              </w:rPr>
              <w:t>ăm                   </w:t>
            </w:r>
          </w:p>
          <w:p w:rsidR="00093690" w:rsidRPr="00653AAD" w:rsidRDefault="00093690" w:rsidP="00F67A8A">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exact"/>
              <w:rPr>
                <w:rFonts w:ascii="Times New Roman" w:eastAsiaTheme="minorEastAsia" w:hAnsi="Times New Roman" w:cs="Times New Roman" w:hint="default"/>
                <w:color w:val="auto"/>
                <w:sz w:val="24"/>
                <w:szCs w:val="24"/>
                <w:u w:color="FF0000"/>
              </w:rPr>
            </w:pPr>
            <w:r w:rsidRPr="00653AAD">
              <w:rPr>
                <w:rFonts w:ascii="Times New Roman" w:hAnsi="Times New Roman" w:cs="Times New Roman" w:hint="default"/>
                <w:color w:val="auto"/>
                <w:sz w:val="24"/>
                <w:szCs w:val="24"/>
                <w:u w:color="FF0000"/>
              </w:rPr>
              <w:t xml:space="preserve">                                            </w:t>
            </w:r>
          </w:p>
          <w:p w:rsidR="00093690" w:rsidRPr="00653AAD" w:rsidRDefault="00093690" w:rsidP="00F67A8A">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exact"/>
              <w:ind w:firstLineChars="1300" w:firstLine="3275"/>
              <w:rPr>
                <w:rFonts w:ascii="Times New Roman" w:eastAsiaTheme="minorEastAsia" w:hAnsi="Times New Roman" w:cs="Times New Roman" w:hint="default"/>
                <w:color w:val="auto"/>
                <w:sz w:val="24"/>
                <w:szCs w:val="24"/>
              </w:rPr>
            </w:pPr>
            <w:r w:rsidRPr="00653AAD">
              <w:rPr>
                <w:rFonts w:ascii="Times New Roman" w:hAnsi="Times New Roman" w:cs="Times New Roman" w:hint="default"/>
                <w:color w:val="auto"/>
                <w:sz w:val="24"/>
                <w:szCs w:val="24"/>
                <w:u w:color="FF0000"/>
              </w:rPr>
              <w:t>Thư ký Toà án</w:t>
            </w:r>
          </w:p>
        </w:tc>
      </w:tr>
    </w:tbl>
    <w:p w:rsidR="00093690" w:rsidRDefault="00093690" w:rsidP="00093690">
      <w:pPr>
        <w:jc w:val="center"/>
        <w:rPr>
          <w:rFonts w:ascii="標楷體" w:eastAsia="標楷體" w:hAnsi="標楷體"/>
          <w:b/>
          <w:sz w:val="36"/>
          <w:szCs w:val="36"/>
          <w:lang w:eastAsia="zh-CN"/>
        </w:rPr>
      </w:pPr>
    </w:p>
    <w:p w:rsidR="00093690" w:rsidRDefault="00093690" w:rsidP="00093690">
      <w:pPr>
        <w:jc w:val="center"/>
        <w:rPr>
          <w:rFonts w:ascii="標楷體" w:eastAsia="標楷體" w:hAnsi="標楷體"/>
          <w:b/>
          <w:sz w:val="36"/>
          <w:szCs w:val="36"/>
          <w:lang w:eastAsia="zh-CN"/>
        </w:rPr>
      </w:pPr>
    </w:p>
    <w:p w:rsidR="0092663F" w:rsidRPr="00093690" w:rsidRDefault="0092663F" w:rsidP="00102BD0">
      <w:pPr>
        <w:pStyle w:val="a4"/>
        <w:spacing w:before="0" w:line="240" w:lineRule="auto"/>
        <w:rPr>
          <w:rFonts w:hint="eastAsia"/>
          <w:lang w:eastAsia="zh-CN"/>
        </w:rPr>
      </w:pPr>
    </w:p>
    <w:sectPr w:rsidR="0092663F" w:rsidRPr="00093690" w:rsidSect="001A52E9">
      <w:pgSz w:w="11906" w:h="16838"/>
      <w:pgMar w:top="1134" w:right="1134" w:bottom="1134" w:left="1134" w:header="709"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36" w:rsidRDefault="008E3E36">
      <w:r>
        <w:separator/>
      </w:r>
    </w:p>
  </w:endnote>
  <w:endnote w:type="continuationSeparator" w:id="0">
    <w:p w:rsidR="008E3E36" w:rsidRDefault="008E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Times New Roman"/>
    <w:charset w:val="00"/>
    <w:family w:val="roman"/>
    <w:pitch w:val="default"/>
  </w:font>
  <w:font w:name="PingFang TC Semibold">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36" w:rsidRDefault="008E3E36">
      <w:r>
        <w:separator/>
      </w:r>
    </w:p>
  </w:footnote>
  <w:footnote w:type="continuationSeparator" w:id="0">
    <w:p w:rsidR="008E3E36" w:rsidRDefault="008E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0108"/>
    <w:multiLevelType w:val="hybridMultilevel"/>
    <w:tmpl w:val="9F24A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DE316F"/>
    <w:multiLevelType w:val="hybridMultilevel"/>
    <w:tmpl w:val="4198C43E"/>
    <w:lvl w:ilvl="0" w:tplc="B42C8A18">
      <w:start w:val="1"/>
      <w:numFmt w:val="decimal"/>
      <w:lvlText w:val="%1."/>
      <w:lvlJc w:val="left"/>
      <w:pPr>
        <w:ind w:left="240" w:hanging="240"/>
      </w:pPr>
      <w:rPr>
        <w:rFonts w:eastAsia="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C70A80"/>
    <w:multiLevelType w:val="hybridMultilevel"/>
    <w:tmpl w:val="DED07BD4"/>
    <w:lvl w:ilvl="0" w:tplc="0409000F">
      <w:start w:val="1"/>
      <w:numFmt w:val="decimal"/>
      <w:lvlText w:val="%1."/>
      <w:lvlJc w:val="left"/>
      <w:pPr>
        <w:ind w:left="331" w:hanging="480"/>
      </w:pPr>
    </w:lvl>
    <w:lvl w:ilvl="1" w:tplc="04090019" w:tentative="1">
      <w:start w:val="1"/>
      <w:numFmt w:val="ideographTraditional"/>
      <w:lvlText w:val="%2、"/>
      <w:lvlJc w:val="left"/>
      <w:pPr>
        <w:ind w:left="811" w:hanging="480"/>
      </w:pPr>
    </w:lvl>
    <w:lvl w:ilvl="2" w:tplc="0409001B" w:tentative="1">
      <w:start w:val="1"/>
      <w:numFmt w:val="lowerRoman"/>
      <w:lvlText w:val="%3."/>
      <w:lvlJc w:val="right"/>
      <w:pPr>
        <w:ind w:left="1291" w:hanging="480"/>
      </w:pPr>
    </w:lvl>
    <w:lvl w:ilvl="3" w:tplc="0409000F" w:tentative="1">
      <w:start w:val="1"/>
      <w:numFmt w:val="decimal"/>
      <w:lvlText w:val="%4."/>
      <w:lvlJc w:val="left"/>
      <w:pPr>
        <w:ind w:left="1771" w:hanging="480"/>
      </w:pPr>
    </w:lvl>
    <w:lvl w:ilvl="4" w:tplc="04090019" w:tentative="1">
      <w:start w:val="1"/>
      <w:numFmt w:val="ideographTraditional"/>
      <w:lvlText w:val="%5、"/>
      <w:lvlJc w:val="left"/>
      <w:pPr>
        <w:ind w:left="2251" w:hanging="480"/>
      </w:pPr>
    </w:lvl>
    <w:lvl w:ilvl="5" w:tplc="0409001B" w:tentative="1">
      <w:start w:val="1"/>
      <w:numFmt w:val="lowerRoman"/>
      <w:lvlText w:val="%6."/>
      <w:lvlJc w:val="right"/>
      <w:pPr>
        <w:ind w:left="2731" w:hanging="480"/>
      </w:pPr>
    </w:lvl>
    <w:lvl w:ilvl="6" w:tplc="0409000F" w:tentative="1">
      <w:start w:val="1"/>
      <w:numFmt w:val="decimal"/>
      <w:lvlText w:val="%7."/>
      <w:lvlJc w:val="left"/>
      <w:pPr>
        <w:ind w:left="3211" w:hanging="480"/>
      </w:pPr>
    </w:lvl>
    <w:lvl w:ilvl="7" w:tplc="04090019" w:tentative="1">
      <w:start w:val="1"/>
      <w:numFmt w:val="ideographTraditional"/>
      <w:lvlText w:val="%8、"/>
      <w:lvlJc w:val="left"/>
      <w:pPr>
        <w:ind w:left="3691" w:hanging="480"/>
      </w:pPr>
    </w:lvl>
    <w:lvl w:ilvl="8" w:tplc="0409001B" w:tentative="1">
      <w:start w:val="1"/>
      <w:numFmt w:val="lowerRoman"/>
      <w:lvlText w:val="%9."/>
      <w:lvlJc w:val="right"/>
      <w:pPr>
        <w:ind w:left="4171" w:hanging="480"/>
      </w:pPr>
    </w:lvl>
  </w:abstractNum>
  <w:abstractNum w:abstractNumId="3" w15:restartNumberingAfterBreak="0">
    <w:nsid w:val="7DFE556B"/>
    <w:multiLevelType w:val="hybridMultilevel"/>
    <w:tmpl w:val="9466A06E"/>
    <w:lvl w:ilvl="0" w:tplc="6BA064AC">
      <w:start w:val="1"/>
      <w:numFmt w:val="decimal"/>
      <w:lvlText w:val="%1."/>
      <w:lvlJc w:val="left"/>
      <w:pPr>
        <w:ind w:left="211" w:hanging="360"/>
      </w:pPr>
      <w:rPr>
        <w:rFonts w:hint="default"/>
      </w:rPr>
    </w:lvl>
    <w:lvl w:ilvl="1" w:tplc="04090019" w:tentative="1">
      <w:start w:val="1"/>
      <w:numFmt w:val="ideographTraditional"/>
      <w:lvlText w:val="%2、"/>
      <w:lvlJc w:val="left"/>
      <w:pPr>
        <w:ind w:left="811" w:hanging="480"/>
      </w:pPr>
    </w:lvl>
    <w:lvl w:ilvl="2" w:tplc="0409001B" w:tentative="1">
      <w:start w:val="1"/>
      <w:numFmt w:val="lowerRoman"/>
      <w:lvlText w:val="%3."/>
      <w:lvlJc w:val="right"/>
      <w:pPr>
        <w:ind w:left="1291" w:hanging="480"/>
      </w:pPr>
    </w:lvl>
    <w:lvl w:ilvl="3" w:tplc="0409000F" w:tentative="1">
      <w:start w:val="1"/>
      <w:numFmt w:val="decimal"/>
      <w:lvlText w:val="%4."/>
      <w:lvlJc w:val="left"/>
      <w:pPr>
        <w:ind w:left="1771" w:hanging="480"/>
      </w:pPr>
    </w:lvl>
    <w:lvl w:ilvl="4" w:tplc="04090019" w:tentative="1">
      <w:start w:val="1"/>
      <w:numFmt w:val="ideographTraditional"/>
      <w:lvlText w:val="%5、"/>
      <w:lvlJc w:val="left"/>
      <w:pPr>
        <w:ind w:left="2251" w:hanging="480"/>
      </w:pPr>
    </w:lvl>
    <w:lvl w:ilvl="5" w:tplc="0409001B" w:tentative="1">
      <w:start w:val="1"/>
      <w:numFmt w:val="lowerRoman"/>
      <w:lvlText w:val="%6."/>
      <w:lvlJc w:val="right"/>
      <w:pPr>
        <w:ind w:left="2731" w:hanging="480"/>
      </w:pPr>
    </w:lvl>
    <w:lvl w:ilvl="6" w:tplc="0409000F" w:tentative="1">
      <w:start w:val="1"/>
      <w:numFmt w:val="decimal"/>
      <w:lvlText w:val="%7."/>
      <w:lvlJc w:val="left"/>
      <w:pPr>
        <w:ind w:left="3211" w:hanging="480"/>
      </w:pPr>
    </w:lvl>
    <w:lvl w:ilvl="7" w:tplc="04090019" w:tentative="1">
      <w:start w:val="1"/>
      <w:numFmt w:val="ideographTraditional"/>
      <w:lvlText w:val="%8、"/>
      <w:lvlJc w:val="left"/>
      <w:pPr>
        <w:ind w:left="3691" w:hanging="480"/>
      </w:pPr>
    </w:lvl>
    <w:lvl w:ilvl="8" w:tplc="0409001B" w:tentative="1">
      <w:start w:val="1"/>
      <w:numFmt w:val="lowerRoman"/>
      <w:lvlText w:val="%9."/>
      <w:lvlJc w:val="right"/>
      <w:pPr>
        <w:ind w:left="4171"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3F"/>
    <w:rsid w:val="00015AB3"/>
    <w:rsid w:val="000522AA"/>
    <w:rsid w:val="000908D9"/>
    <w:rsid w:val="00093690"/>
    <w:rsid w:val="00102BD0"/>
    <w:rsid w:val="00105F2C"/>
    <w:rsid w:val="00137871"/>
    <w:rsid w:val="001A25C5"/>
    <w:rsid w:val="001A52E9"/>
    <w:rsid w:val="00235239"/>
    <w:rsid w:val="00284818"/>
    <w:rsid w:val="002C13DF"/>
    <w:rsid w:val="003163A9"/>
    <w:rsid w:val="003B6BD0"/>
    <w:rsid w:val="003D34D0"/>
    <w:rsid w:val="00484241"/>
    <w:rsid w:val="00486529"/>
    <w:rsid w:val="00540FC5"/>
    <w:rsid w:val="005607F7"/>
    <w:rsid w:val="005A4048"/>
    <w:rsid w:val="005A6AD7"/>
    <w:rsid w:val="005D4C2B"/>
    <w:rsid w:val="005F5638"/>
    <w:rsid w:val="006128B6"/>
    <w:rsid w:val="00653AAD"/>
    <w:rsid w:val="006838B4"/>
    <w:rsid w:val="00767E8E"/>
    <w:rsid w:val="007A2FAB"/>
    <w:rsid w:val="007A36FA"/>
    <w:rsid w:val="007F496C"/>
    <w:rsid w:val="008814A3"/>
    <w:rsid w:val="008C5499"/>
    <w:rsid w:val="008E3E36"/>
    <w:rsid w:val="008E4E5C"/>
    <w:rsid w:val="0092663F"/>
    <w:rsid w:val="00964B48"/>
    <w:rsid w:val="009848A9"/>
    <w:rsid w:val="009C5B1D"/>
    <w:rsid w:val="00A5666C"/>
    <w:rsid w:val="00A8155F"/>
    <w:rsid w:val="00AC5EAA"/>
    <w:rsid w:val="00B32710"/>
    <w:rsid w:val="00B50DE1"/>
    <w:rsid w:val="00BA6890"/>
    <w:rsid w:val="00BD28EB"/>
    <w:rsid w:val="00C02EB7"/>
    <w:rsid w:val="00C152CE"/>
    <w:rsid w:val="00C85FA9"/>
    <w:rsid w:val="00CA5B61"/>
    <w:rsid w:val="00D0068E"/>
    <w:rsid w:val="00D779D3"/>
    <w:rsid w:val="00E03CAD"/>
    <w:rsid w:val="00ED5CD6"/>
    <w:rsid w:val="00F72686"/>
    <w:rsid w:val="00FC045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37D3"/>
  <w15:docId w15:val="{AF8CB2E2-CF7F-4250-A974-A0AE5961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52E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52E9"/>
    <w:rPr>
      <w:u w:val="single"/>
    </w:rPr>
  </w:style>
  <w:style w:type="table" w:customStyle="1" w:styleId="TableNormal">
    <w:name w:val="Table Normal"/>
    <w:rsid w:val="001A52E9"/>
    <w:tblPr>
      <w:tblInd w:w="0" w:type="dxa"/>
      <w:tblCellMar>
        <w:top w:w="0" w:type="dxa"/>
        <w:left w:w="0" w:type="dxa"/>
        <w:bottom w:w="0" w:type="dxa"/>
        <w:right w:w="0" w:type="dxa"/>
      </w:tblCellMar>
    </w:tblPr>
  </w:style>
  <w:style w:type="paragraph" w:customStyle="1" w:styleId="a4">
    <w:name w:val="預設值"/>
    <w:rsid w:val="001A52E9"/>
    <w:pPr>
      <w:spacing w:before="160" w:line="288" w:lineRule="auto"/>
    </w:pPr>
    <w:rPr>
      <w:rFonts w:ascii="PingFang TC Regular" w:eastAsia="Arial Unicode MS" w:hAnsi="PingFang TC Regular" w:cs="Arial Unicode MS"/>
      <w:color w:val="000000"/>
      <w:sz w:val="24"/>
      <w:szCs w:val="24"/>
    </w:rPr>
  </w:style>
  <w:style w:type="paragraph" w:customStyle="1" w:styleId="2">
    <w:name w:val="表格樣式 2"/>
    <w:rsid w:val="001A52E9"/>
    <w:rPr>
      <w:rFonts w:ascii="Arial Unicode MS" w:eastAsia="Arial Unicode MS" w:hAnsi="Arial Unicode MS" w:cs="Arial Unicode MS" w:hint="eastAsia"/>
      <w:color w:val="000000"/>
      <w:lang w:val="zh-CN" w:eastAsia="zh-CN"/>
    </w:rPr>
  </w:style>
  <w:style w:type="character" w:customStyle="1" w:styleId="a5">
    <w:name w:val="無"/>
    <w:rsid w:val="001A52E9"/>
  </w:style>
  <w:style w:type="character" w:customStyle="1" w:styleId="Hyperlink0">
    <w:name w:val="Hyperlink.0"/>
    <w:basedOn w:val="a5"/>
    <w:rsid w:val="001A52E9"/>
    <w:rPr>
      <w:color w:val="0000EE"/>
      <w:u w:val="single" w:color="0000ED"/>
      <w14:textOutline w14:w="0" w14:cap="rnd" w14:cmpd="sng" w14:algn="ctr">
        <w14:noFill/>
        <w14:prstDash w14:val="solid"/>
        <w14:bevel/>
      </w14:textOutline>
    </w:rPr>
  </w:style>
  <w:style w:type="paragraph" w:styleId="a6">
    <w:name w:val="Balloon Text"/>
    <w:basedOn w:val="a"/>
    <w:link w:val="a7"/>
    <w:uiPriority w:val="99"/>
    <w:semiHidden/>
    <w:unhideWhenUsed/>
    <w:rsid w:val="00CA5B6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5B61"/>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CA5B61"/>
    <w:pPr>
      <w:tabs>
        <w:tab w:val="center" w:pos="4153"/>
        <w:tab w:val="right" w:pos="8306"/>
      </w:tabs>
      <w:snapToGrid w:val="0"/>
    </w:pPr>
    <w:rPr>
      <w:sz w:val="20"/>
      <w:szCs w:val="20"/>
    </w:rPr>
  </w:style>
  <w:style w:type="character" w:customStyle="1" w:styleId="a9">
    <w:name w:val="頁首 字元"/>
    <w:basedOn w:val="a0"/>
    <w:link w:val="a8"/>
    <w:uiPriority w:val="99"/>
    <w:rsid w:val="00CA5B61"/>
    <w:rPr>
      <w:lang w:eastAsia="en-US"/>
    </w:rPr>
  </w:style>
  <w:style w:type="paragraph" w:styleId="aa">
    <w:name w:val="footer"/>
    <w:basedOn w:val="a"/>
    <w:link w:val="ab"/>
    <w:uiPriority w:val="99"/>
    <w:unhideWhenUsed/>
    <w:rsid w:val="00CA5B61"/>
    <w:pPr>
      <w:tabs>
        <w:tab w:val="center" w:pos="4153"/>
        <w:tab w:val="right" w:pos="8306"/>
      </w:tabs>
      <w:snapToGrid w:val="0"/>
    </w:pPr>
    <w:rPr>
      <w:sz w:val="20"/>
      <w:szCs w:val="20"/>
    </w:rPr>
  </w:style>
  <w:style w:type="character" w:customStyle="1" w:styleId="ab">
    <w:name w:val="頁尾 字元"/>
    <w:basedOn w:val="a0"/>
    <w:link w:val="aa"/>
    <w:uiPriority w:val="99"/>
    <w:rsid w:val="00CA5B61"/>
    <w:rPr>
      <w:lang w:eastAsia="en-US"/>
    </w:rPr>
  </w:style>
  <w:style w:type="paragraph" w:styleId="ac">
    <w:name w:val="List Paragraph"/>
    <w:basedOn w:val="a"/>
    <w:uiPriority w:val="34"/>
    <w:qFormat/>
    <w:rsid w:val="001378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412;&#38498;&#34892;&#25919;&#35380;&#35359;&#25991;&#26360;&#20659;&#36865;&#23560;&#29992;&#38651;&#23376;&#20449;&#31665;@judicial.gov.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Semibold"/>
        <a:ea typeface="細明體"/>
        <a:cs typeface="PingFang TC Semibold"/>
      </a:majorFont>
      <a:minorFont>
        <a:latin typeface="PingFang TC Regular"/>
        <a:ea typeface="新細明體"/>
        <a:cs typeface="PingFang T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TC Medium"/>
            <a:ea typeface="PingFang TC Medium"/>
            <a:cs typeface="PingFang TC Medium"/>
            <a:sym typeface="PingFang T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鄭碧玉</dc:creator>
  <cp:lastModifiedBy>tina731113 tina731113</cp:lastModifiedBy>
  <cp:revision>13</cp:revision>
  <cp:lastPrinted>2023-07-29T07:44:00Z</cp:lastPrinted>
  <dcterms:created xsi:type="dcterms:W3CDTF">2021-10-14T07:30:00Z</dcterms:created>
  <dcterms:modified xsi:type="dcterms:W3CDTF">2023-08-08T06:51:00Z</dcterms:modified>
</cp:coreProperties>
</file>