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057BF3">
        <w:trPr>
          <w:trHeight w:val="1971"/>
        </w:trPr>
        <w:tc>
          <w:tcPr>
            <w:tcW w:w="2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BF3" w:rsidRDefault="00070F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1" cy="1362071"/>
                  <wp:effectExtent l="0" t="0" r="0" b="0"/>
                  <wp:docPr id="2" name="圖片 1" descr="A5-02-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1" cy="136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BF3" w:rsidRDefault="00070F5B">
            <w:r>
              <w:rPr>
                <w:rFonts w:ascii="標楷體" w:eastAsia="標楷體" w:hAnsi="標楷體"/>
                <w:b/>
                <w:sz w:val="56"/>
                <w:szCs w:val="56"/>
              </w:rPr>
              <w:t>臺灣</w:t>
            </w:r>
            <w:proofErr w:type="gramStart"/>
            <w:r>
              <w:rPr>
                <w:rFonts w:ascii="標楷體" w:eastAsia="標楷體" w:hAnsi="標楷體"/>
                <w:b/>
                <w:sz w:val="56"/>
                <w:szCs w:val="56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56"/>
                <w:szCs w:val="56"/>
              </w:rPr>
              <w:t>東地方法院 新聞稿</w:t>
            </w:r>
          </w:p>
          <w:p w:rsidR="00057BF3" w:rsidRDefault="00070F5B">
            <w:pPr>
              <w:spacing w:line="0" w:lineRule="atLeast"/>
              <w:ind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發稿日期：110年</w:t>
            </w:r>
            <w:r w:rsidR="00D0479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D04AB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057BF3" w:rsidRDefault="00070F5B">
            <w:pPr>
              <w:spacing w:line="0" w:lineRule="atLeast"/>
              <w:ind w:firstLine="105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發稿單位：</w:t>
            </w:r>
            <w:r w:rsidR="00D04ABB">
              <w:rPr>
                <w:rFonts w:ascii="標楷體" w:eastAsia="標楷體" w:hAnsi="標楷體" w:hint="eastAsia"/>
                <w:sz w:val="28"/>
                <w:szCs w:val="28"/>
              </w:rPr>
              <w:t>書記處</w:t>
            </w:r>
          </w:p>
          <w:p w:rsidR="00057BF3" w:rsidRDefault="00070F5B">
            <w:pPr>
              <w:spacing w:line="0" w:lineRule="atLeast"/>
              <w:ind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連絡人：</w:t>
            </w:r>
            <w:r w:rsidR="00D04ABB">
              <w:rPr>
                <w:rFonts w:ascii="標楷體" w:eastAsia="標楷體" w:hAnsi="標楷體" w:hint="eastAsia"/>
                <w:sz w:val="28"/>
                <w:szCs w:val="28"/>
              </w:rPr>
              <w:t>書記官長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04ABB">
              <w:rPr>
                <w:rFonts w:ascii="標楷體" w:eastAsia="標楷體" w:hAnsi="標楷體" w:hint="eastAsia"/>
                <w:sz w:val="28"/>
                <w:szCs w:val="28"/>
              </w:rPr>
              <w:t>尹玉琪</w:t>
            </w:r>
          </w:p>
          <w:p w:rsidR="00057BF3" w:rsidRDefault="00070F5B" w:rsidP="00D04ABB">
            <w:pPr>
              <w:spacing w:line="0" w:lineRule="atLeast"/>
              <w:ind w:firstLine="105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連絡電話：089-310130*1</w:t>
            </w:r>
            <w:r w:rsidR="00D04ABB">
              <w:rPr>
                <w:rFonts w:ascii="標楷體" w:eastAsia="標楷體" w:hAnsi="標楷體"/>
                <w:sz w:val="28"/>
                <w:szCs w:val="28"/>
              </w:rPr>
              <w:t>001</w:t>
            </w:r>
            <w:r>
              <w:rPr>
                <w:rFonts w:ascii="標楷體" w:eastAsia="標楷體" w:hAnsi="標楷體"/>
              </w:rPr>
              <w:t xml:space="preserve">   編號：110-01</w:t>
            </w:r>
            <w:r w:rsidR="00D04ABB">
              <w:rPr>
                <w:rFonts w:ascii="標楷體" w:eastAsia="標楷體" w:hAnsi="標楷體"/>
              </w:rPr>
              <w:t>5</w:t>
            </w:r>
          </w:p>
        </w:tc>
      </w:tr>
    </w:tbl>
    <w:p w:rsidR="00057BF3" w:rsidRDefault="00070F5B">
      <w:pPr>
        <w:jc w:val="both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190496</wp:posOffset>
                </wp:positionV>
                <wp:extent cx="5372100" cy="35561"/>
                <wp:effectExtent l="19050" t="19050" r="19050" b="21589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3556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DEB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15pt;width:423pt;height:2.8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" strokeweight="2.25pt"/>
            </w:pict>
          </mc:Fallback>
        </mc:AlternateContent>
      </w:r>
    </w:p>
    <w:p w:rsidR="00F36542" w:rsidRPr="00D04ABB" w:rsidRDefault="00D04ABB" w:rsidP="00F36542">
      <w:pPr>
        <w:spacing w:line="560" w:lineRule="exact"/>
        <w:rPr>
          <w:rFonts w:ascii="標楷體" w:eastAsia="標楷體" w:hAnsi="標楷體" w:cstheme="minorBidi"/>
          <w:b/>
          <w:kern w:val="2"/>
          <w:sz w:val="32"/>
          <w:szCs w:val="32"/>
          <w:shd w:val="clear" w:color="auto" w:fill="FFFFFF"/>
        </w:rPr>
      </w:pPr>
      <w:proofErr w:type="gramStart"/>
      <w:r w:rsidRPr="00D04ABB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臺</w:t>
      </w:r>
      <w:proofErr w:type="gramEnd"/>
      <w:r w:rsidRPr="00D04ABB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東地方法院</w:t>
      </w:r>
      <w:proofErr w:type="gramStart"/>
      <w:r w:rsidRPr="00D04ABB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110</w:t>
      </w:r>
      <w:proofErr w:type="gramEnd"/>
      <w:r w:rsidRPr="00D04ABB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年度聲覊字第49號殺人未遂等聲請覊押案件被告於候審室破壞燈具自傷新聞稿</w:t>
      </w:r>
    </w:p>
    <w:p w:rsidR="005B21BE" w:rsidRDefault="006B2098" w:rsidP="006B2098">
      <w:pPr>
        <w:widowControl/>
        <w:shd w:val="clear" w:color="auto" w:fill="FFFFFF"/>
        <w:suppressAutoHyphens w:val="0"/>
        <w:autoSpaceDN/>
        <w:ind w:firstLineChars="200" w:firstLine="640"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本院110年10月5日晚間（下同）6時38分受理</w:t>
      </w:r>
      <w:proofErr w:type="gramStart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臺</w:t>
      </w:r>
      <w:proofErr w:type="gramEnd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東</w:t>
      </w:r>
    </w:p>
    <w:p w:rsidR="006B2098" w:rsidRDefault="006B2098" w:rsidP="005B21BE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地方檢察署檢察官聲請覊押被告王OO一名，被告暫押候審室</w:t>
      </w:r>
    </w:p>
    <w:p w:rsidR="005B21BE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戒護等候庭訊，於7時8分爬上候審室內蹲式馬桶旁矮牆</w:t>
      </w:r>
      <w:proofErr w:type="gramStart"/>
      <w:r w:rsidR="005B21BE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（</w:t>
      </w:r>
      <w:proofErr w:type="gramEnd"/>
    </w:p>
    <w:p w:rsidR="005B21BE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保護候審人犯如廁隱私用</w:t>
      </w:r>
      <w:proofErr w:type="gramStart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）</w:t>
      </w:r>
      <w:proofErr w:type="gramEnd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，被告王OO身型壯碩，徒手破壞</w:t>
      </w:r>
    </w:p>
    <w:p w:rsidR="007F712F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天花板燈罩拔下燈管，2名</w:t>
      </w:r>
      <w:r w:rsidR="007F712F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於候審室外</w:t>
      </w: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戒護</w:t>
      </w:r>
      <w:r w:rsidR="007F712F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的</w:t>
      </w: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法警除大聲喝</w:t>
      </w:r>
    </w:p>
    <w:p w:rsidR="007F712F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阻，並通報警力緊急支援</w:t>
      </w:r>
      <w:r w:rsidR="007F712F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外，隨即於7</w:t>
      </w: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時10分開啟候審門</w:t>
      </w:r>
      <w:r w:rsidR="007F712F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禁</w:t>
      </w:r>
    </w:p>
    <w:p w:rsidR="007F712F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，以鎮暴噴霧壓制，阻止被告以燈管碎片自傷。7時17分支</w:t>
      </w:r>
    </w:p>
    <w:p w:rsidR="006B2098" w:rsidRPr="006B2098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proofErr w:type="gramStart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援</w:t>
      </w:r>
      <w:proofErr w:type="gramEnd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警力抵達，即將被</w:t>
      </w:r>
      <w:proofErr w:type="gramStart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告戒</w:t>
      </w:r>
      <w:proofErr w:type="gramEnd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護送</w:t>
      </w:r>
      <w:r w:rsidR="003A43E1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台東基督教醫院</w:t>
      </w: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治療。</w:t>
      </w:r>
    </w:p>
    <w:p w:rsidR="005B21BE" w:rsidRDefault="005B21BE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>
        <w:rPr>
          <w:rFonts w:ascii="標楷體" w:eastAsia="標楷體" w:hAnsi="標楷體" w:cs="Arial"/>
          <w:color w:val="222222"/>
          <w:kern w:val="0"/>
          <w:sz w:val="32"/>
          <w:szCs w:val="32"/>
        </w:rPr>
        <w:t xml:space="preserve">    </w:t>
      </w:r>
      <w:r w:rsidR="006B2098"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被告經醫師檢查診斷「開放性傷口初期照護」治療後於</w:t>
      </w:r>
    </w:p>
    <w:p w:rsidR="005B21BE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9時返院，經值班法官指定辯護律師到場，訊問後依刑事訴</w:t>
      </w:r>
    </w:p>
    <w:p w:rsidR="005B21BE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proofErr w:type="gramStart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訟</w:t>
      </w:r>
      <w:proofErr w:type="gramEnd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法規定認有覊押必要，准予覊押。法官並</w:t>
      </w:r>
      <w:proofErr w:type="gramStart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諭</w:t>
      </w:r>
      <w:proofErr w:type="gramEnd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知被告候審有</w:t>
      </w:r>
    </w:p>
    <w:p w:rsidR="005B21BE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自殘情形，監所應注意其安全。</w:t>
      </w:r>
    </w:p>
    <w:p w:rsidR="005B21BE" w:rsidRDefault="005B21BE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</w:pPr>
      <w:r>
        <w:rPr>
          <w:rFonts w:ascii="標楷體" w:eastAsia="標楷體" w:hAnsi="標楷體" w:cs="Arial"/>
          <w:color w:val="222222"/>
          <w:kern w:val="0"/>
          <w:sz w:val="32"/>
          <w:szCs w:val="32"/>
        </w:rPr>
        <w:t>    本院法警同仁依標準作業程序處理戒護，啟動緊急</w:t>
      </w:r>
      <w:r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機制</w:t>
      </w:r>
    </w:p>
    <w:p w:rsidR="005B21BE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，聯繫轄區警力及時支援，確保人犯戒護安</w:t>
      </w:r>
      <w:r w:rsidR="005B21BE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全</w:t>
      </w:r>
      <w:r w:rsidR="007F712F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，應變得宜。</w:t>
      </w:r>
    </w:p>
    <w:p w:rsidR="005B21BE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本院並將就此事件檢討，持續精進各項安全作為及措施，</w:t>
      </w:r>
      <w:r w:rsidR="007F712F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避</w:t>
      </w:r>
    </w:p>
    <w:p w:rsidR="006B2098" w:rsidRPr="006B2098" w:rsidRDefault="006B2098" w:rsidP="006B2098">
      <w:pPr>
        <w:widowControl/>
        <w:shd w:val="clear" w:color="auto" w:fill="FFFFFF"/>
        <w:suppressAutoHyphens w:val="0"/>
        <w:autoSpaceDN/>
        <w:textAlignment w:val="auto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bookmarkStart w:id="0" w:name="_GoBack"/>
      <w:bookmarkEnd w:id="0"/>
      <w:r w:rsidRPr="006B2098">
        <w:rPr>
          <w:rFonts w:ascii="標楷體" w:eastAsia="標楷體" w:hAnsi="標楷體" w:cs="Arial"/>
          <w:color w:val="222222"/>
          <w:kern w:val="0"/>
          <w:sz w:val="32"/>
          <w:szCs w:val="32"/>
        </w:rPr>
        <w:t>免緊急事件發生的危險。</w:t>
      </w:r>
    </w:p>
    <w:p w:rsidR="006D5A08" w:rsidRPr="006B2098" w:rsidRDefault="006D5A08" w:rsidP="00E57D95">
      <w:pPr>
        <w:suppressAutoHyphens w:val="0"/>
        <w:autoSpaceDN/>
        <w:spacing w:line="560" w:lineRule="exact"/>
        <w:textAlignment w:val="auto"/>
        <w:rPr>
          <w:rFonts w:ascii="標楷體" w:eastAsia="標楷體" w:hAnsi="標楷體" w:cstheme="minorBidi"/>
          <w:b/>
          <w:kern w:val="2"/>
          <w:sz w:val="32"/>
          <w:szCs w:val="32"/>
        </w:rPr>
      </w:pPr>
    </w:p>
    <w:sectPr w:rsidR="006D5A08" w:rsidRPr="006B2098">
      <w:footerReference w:type="default" r:id="rId7"/>
      <w:pgSz w:w="11906" w:h="16838"/>
      <w:pgMar w:top="1134" w:right="1701" w:bottom="1440" w:left="1701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DB" w:rsidRDefault="007341DB">
      <w:r>
        <w:separator/>
      </w:r>
    </w:p>
  </w:endnote>
  <w:endnote w:type="continuationSeparator" w:id="0">
    <w:p w:rsidR="007341DB" w:rsidRDefault="0073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8A" w:rsidRDefault="00070F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C318A" w:rsidRDefault="00070F5B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F712F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6C318A" w:rsidRDefault="00070F5B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F712F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DB" w:rsidRDefault="007341DB">
      <w:r>
        <w:rPr>
          <w:color w:val="000000"/>
        </w:rPr>
        <w:separator/>
      </w:r>
    </w:p>
  </w:footnote>
  <w:footnote w:type="continuationSeparator" w:id="0">
    <w:p w:rsidR="007341DB" w:rsidRDefault="00734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F3"/>
    <w:rsid w:val="00046258"/>
    <w:rsid w:val="00057BF3"/>
    <w:rsid w:val="00070F5B"/>
    <w:rsid w:val="000B1505"/>
    <w:rsid w:val="000E79E1"/>
    <w:rsid w:val="000F26C6"/>
    <w:rsid w:val="00162515"/>
    <w:rsid w:val="00220626"/>
    <w:rsid w:val="002E2458"/>
    <w:rsid w:val="003443C5"/>
    <w:rsid w:val="003A43E1"/>
    <w:rsid w:val="00433930"/>
    <w:rsid w:val="004614FA"/>
    <w:rsid w:val="00471D07"/>
    <w:rsid w:val="004A7398"/>
    <w:rsid w:val="004C1EEC"/>
    <w:rsid w:val="004C7A88"/>
    <w:rsid w:val="004E4207"/>
    <w:rsid w:val="005370AA"/>
    <w:rsid w:val="00563BBA"/>
    <w:rsid w:val="005B21BE"/>
    <w:rsid w:val="005E0EDD"/>
    <w:rsid w:val="00602652"/>
    <w:rsid w:val="006A6596"/>
    <w:rsid w:val="006B2098"/>
    <w:rsid w:val="006B6435"/>
    <w:rsid w:val="006D5A08"/>
    <w:rsid w:val="00700CE4"/>
    <w:rsid w:val="00720D93"/>
    <w:rsid w:val="007341DB"/>
    <w:rsid w:val="007506F5"/>
    <w:rsid w:val="007A4CB2"/>
    <w:rsid w:val="007D6F77"/>
    <w:rsid w:val="007F712F"/>
    <w:rsid w:val="008318FD"/>
    <w:rsid w:val="00855EE9"/>
    <w:rsid w:val="008F7BAA"/>
    <w:rsid w:val="00906283"/>
    <w:rsid w:val="009B3E95"/>
    <w:rsid w:val="00A03BC1"/>
    <w:rsid w:val="00A040E3"/>
    <w:rsid w:val="00A223A0"/>
    <w:rsid w:val="00A46D1E"/>
    <w:rsid w:val="00A800CB"/>
    <w:rsid w:val="00AF0856"/>
    <w:rsid w:val="00B369A6"/>
    <w:rsid w:val="00B76F7A"/>
    <w:rsid w:val="00B93DB3"/>
    <w:rsid w:val="00BA2E0A"/>
    <w:rsid w:val="00BC1D8C"/>
    <w:rsid w:val="00D04791"/>
    <w:rsid w:val="00D04ABB"/>
    <w:rsid w:val="00D152FC"/>
    <w:rsid w:val="00D31A68"/>
    <w:rsid w:val="00E57D95"/>
    <w:rsid w:val="00E60859"/>
    <w:rsid w:val="00EC6BFE"/>
    <w:rsid w:val="00F36542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95153"/>
  <w15:docId w15:val="{41361932-8966-41A3-AB8C-5EBE816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3">
    <w:name w:val="Body Text Indent 3"/>
    <w:basedOn w:val="a"/>
    <w:pPr>
      <w:widowControl/>
    </w:pPr>
    <w:rPr>
      <w:kern w:val="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customStyle="1" w:styleId="s15">
    <w:name w:val="s15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bumpedfont15">
    <w:name w:val="bumpedfont15"/>
  </w:style>
  <w:style w:type="paragraph" w:styleId="ab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lastModifiedBy>尹玉琪</cp:lastModifiedBy>
  <cp:revision>2</cp:revision>
  <cp:lastPrinted>2021-10-06T00:33:00Z</cp:lastPrinted>
  <dcterms:created xsi:type="dcterms:W3CDTF">2021-10-06T00:43:00Z</dcterms:created>
  <dcterms:modified xsi:type="dcterms:W3CDTF">2021-10-06T00:43:00Z</dcterms:modified>
</cp:coreProperties>
</file>