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AF" w:rsidRPr="00FB7DA4" w:rsidRDefault="00FB7DA4" w:rsidP="00FB7DA4">
      <w:pPr>
        <w:jc w:val="center"/>
        <w:rPr>
          <w:rFonts w:ascii="標楷體" w:eastAsia="標楷體" w:hAnsi="標楷體"/>
          <w:sz w:val="32"/>
          <w:szCs w:val="32"/>
        </w:rPr>
      </w:pPr>
      <w:r w:rsidRPr="00FB7DA4">
        <w:rPr>
          <w:rFonts w:ascii="標楷體" w:eastAsia="標楷體" w:hAnsi="標楷體" w:hint="eastAsia"/>
          <w:sz w:val="32"/>
          <w:szCs w:val="32"/>
        </w:rPr>
        <w:t>法官會議實施辦法第二條、第三十四條修正條文</w:t>
      </w:r>
    </w:p>
    <w:p w:rsidR="00FB7DA4" w:rsidRPr="00FB7DA4" w:rsidRDefault="00FB7DA4" w:rsidP="00FB7DA4">
      <w:pPr>
        <w:wordWrap w:val="0"/>
        <w:spacing w:afterLines="50" w:after="180" w:line="440" w:lineRule="exact"/>
        <w:jc w:val="right"/>
      </w:pPr>
      <w:r w:rsidRPr="00D24BB9">
        <w:rPr>
          <w:rFonts w:ascii="標楷體" w:eastAsia="標楷體" w:hAnsi="標楷體" w:hint="eastAsia"/>
          <w:sz w:val="20"/>
          <w:szCs w:val="20"/>
        </w:rPr>
        <w:t>中華民國10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Pr="00D24BB9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D24BB9">
        <w:rPr>
          <w:rFonts w:ascii="標楷體" w:eastAsia="標楷體" w:hAnsi="標楷體" w:hint="eastAsia"/>
          <w:sz w:val="20"/>
          <w:szCs w:val="20"/>
        </w:rPr>
        <w:t>月</w:t>
      </w:r>
      <w:r w:rsidR="006A10FB">
        <w:rPr>
          <w:rFonts w:ascii="標楷體" w:eastAsia="標楷體" w:hAnsi="標楷體" w:hint="eastAsia"/>
          <w:sz w:val="20"/>
          <w:szCs w:val="20"/>
        </w:rPr>
        <w:t>19</w:t>
      </w:r>
      <w:bookmarkStart w:id="0" w:name="_GoBack"/>
      <w:bookmarkEnd w:id="0"/>
      <w:r w:rsidRPr="00D24BB9">
        <w:rPr>
          <w:rFonts w:ascii="標楷體" w:eastAsia="標楷體" w:hAnsi="標楷體" w:hint="eastAsia"/>
          <w:sz w:val="20"/>
          <w:szCs w:val="20"/>
        </w:rPr>
        <w:t>日院台</w:t>
      </w:r>
      <w:r w:rsidRPr="001668F6">
        <w:rPr>
          <w:rFonts w:ascii="標楷體" w:eastAsia="標楷體" w:hAnsi="標楷體" w:hint="eastAsia"/>
          <w:sz w:val="20"/>
          <w:szCs w:val="20"/>
        </w:rPr>
        <w:t>廳司一字第</w:t>
      </w:r>
      <w:r w:rsidRPr="001668F6">
        <w:rPr>
          <w:rFonts w:ascii="標楷體" w:eastAsia="標楷體" w:cs="標楷體"/>
          <w:kern w:val="0"/>
          <w:sz w:val="20"/>
          <w:szCs w:val="20"/>
          <w:lang w:val="zh-TW"/>
        </w:rPr>
        <w:t>10</w:t>
      </w: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9</w:t>
      </w:r>
      <w:r w:rsidR="00156F13">
        <w:rPr>
          <w:rFonts w:ascii="標楷體" w:eastAsia="標楷體" w:cs="標楷體" w:hint="eastAsia"/>
          <w:kern w:val="0"/>
          <w:sz w:val="20"/>
          <w:szCs w:val="20"/>
          <w:lang w:val="zh-TW"/>
        </w:rPr>
        <w:t>0028871</w:t>
      </w:r>
      <w:r w:rsidRPr="001668F6">
        <w:rPr>
          <w:rFonts w:ascii="標楷體" w:eastAsia="標楷體" w:hAnsi="標楷體" w:hint="eastAsia"/>
          <w:sz w:val="20"/>
          <w:szCs w:val="20"/>
        </w:rPr>
        <w:t>號令</w:t>
      </w:r>
      <w:r w:rsidRPr="00D24BB9">
        <w:rPr>
          <w:rFonts w:ascii="標楷體" w:eastAsia="標楷體" w:hAnsi="標楷體" w:hint="eastAsia"/>
          <w:sz w:val="20"/>
          <w:szCs w:val="20"/>
        </w:rPr>
        <w:t>修正</w:t>
      </w:r>
    </w:p>
    <w:p w:rsidR="00FB7DA4" w:rsidRPr="00FB7DA4" w:rsidRDefault="00FB7DA4" w:rsidP="00FB7D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DA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B7DA4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B7DA4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B7DA4">
        <w:rPr>
          <w:rFonts w:ascii="標楷體" w:eastAsia="標楷體" w:hAnsi="標楷體" w:hint="eastAsia"/>
          <w:sz w:val="28"/>
          <w:szCs w:val="28"/>
        </w:rPr>
        <w:t>各法院及其分院設法官會議。</w:t>
      </w:r>
    </w:p>
    <w:p w:rsidR="00FB7DA4" w:rsidRPr="00FB7DA4" w:rsidRDefault="00FB7DA4" w:rsidP="00156F13">
      <w:pPr>
        <w:tabs>
          <w:tab w:val="left" w:pos="567"/>
        </w:tabs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B7DA4">
        <w:rPr>
          <w:rFonts w:ascii="標楷體" w:eastAsia="標楷體" w:hAnsi="標楷體" w:hint="eastAsia"/>
          <w:sz w:val="28"/>
          <w:szCs w:val="28"/>
        </w:rPr>
        <w:t xml:space="preserve">      法官會議由全體實際辦案之法官組成。   </w:t>
      </w:r>
    </w:p>
    <w:p w:rsidR="00FB7DA4" w:rsidRPr="00FB7DA4" w:rsidRDefault="00FB7DA4" w:rsidP="00FB7DA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DA4">
        <w:rPr>
          <w:rFonts w:ascii="標楷體" w:eastAsia="標楷體" w:hAnsi="標楷體" w:hint="eastAsia"/>
          <w:sz w:val="28"/>
          <w:szCs w:val="28"/>
        </w:rPr>
        <w:t>第三十四條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B7DA4">
        <w:rPr>
          <w:rFonts w:ascii="標楷體" w:eastAsia="標楷體" w:hAnsi="標楷體" w:hint="eastAsia"/>
          <w:sz w:val="28"/>
          <w:szCs w:val="28"/>
        </w:rPr>
        <w:t>本辦法自中華民國一百零一年七月六日施行。</w:t>
      </w:r>
    </w:p>
    <w:p w:rsidR="00FB7DA4" w:rsidRPr="00FB7DA4" w:rsidRDefault="00FB7DA4" w:rsidP="00FB7DA4">
      <w:pPr>
        <w:spacing w:line="44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B7DA4">
        <w:rPr>
          <w:rFonts w:ascii="標楷體" w:eastAsia="標楷體" w:hAnsi="標楷體" w:hint="eastAsia"/>
          <w:sz w:val="28"/>
          <w:szCs w:val="28"/>
        </w:rPr>
        <w:t xml:space="preserve">      本辦法修正條文自發布日施行。</w:t>
      </w:r>
    </w:p>
    <w:sectPr w:rsidR="00FB7DA4" w:rsidRPr="00FB7D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44" w:rsidRDefault="004A7A44" w:rsidP="00156F13">
      <w:r>
        <w:separator/>
      </w:r>
    </w:p>
  </w:endnote>
  <w:endnote w:type="continuationSeparator" w:id="0">
    <w:p w:rsidR="004A7A44" w:rsidRDefault="004A7A44" w:rsidP="001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44" w:rsidRDefault="004A7A44" w:rsidP="00156F13">
      <w:r>
        <w:separator/>
      </w:r>
    </w:p>
  </w:footnote>
  <w:footnote w:type="continuationSeparator" w:id="0">
    <w:p w:rsidR="004A7A44" w:rsidRDefault="004A7A44" w:rsidP="0015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A4"/>
    <w:rsid w:val="00133AAF"/>
    <w:rsid w:val="00156F13"/>
    <w:rsid w:val="004A7A44"/>
    <w:rsid w:val="006A10FB"/>
    <w:rsid w:val="00B63169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B15BA-33F2-4F11-80EC-B152E4F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2020-10-08T03:47:00Z</dcterms:created>
  <dcterms:modified xsi:type="dcterms:W3CDTF">2020-10-19T02:11:00Z</dcterms:modified>
</cp:coreProperties>
</file>