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E9AEE" w14:textId="7867364B" w:rsidR="00EC18BB" w:rsidRDefault="008014CA" w:rsidP="008014CA">
      <w:pPr>
        <w:overflowPunct w:val="0"/>
        <w:spacing w:afterLines="50" w:after="120" w:line="480" w:lineRule="exact"/>
        <w:ind w:rightChars="50" w:right="160"/>
        <w:rPr>
          <w:b/>
          <w:color w:val="000000"/>
        </w:rPr>
      </w:pPr>
      <w:bookmarkStart w:id="0" w:name="OLE_LINK1"/>
      <w:bookmarkStart w:id="1" w:name="OLE_LINK2"/>
      <w:bookmarkStart w:id="2" w:name="OLE_LINK4"/>
      <w:bookmarkStart w:id="3" w:name="OLE_LINK3"/>
      <w:bookmarkStart w:id="4" w:name="OLE_LINK5"/>
      <w:bookmarkStart w:id="5" w:name="OLE_LINK7"/>
      <w:bookmarkStart w:id="6" w:name="OLE_LINK6"/>
      <w:bookmarkStart w:id="7" w:name="OLE_LINK8"/>
      <w:bookmarkStart w:id="8" w:name="OLE_LINK9"/>
      <w:bookmarkStart w:id="9" w:name="OLE_LINK10"/>
      <w:bookmarkStart w:id="10" w:name="OLE_LINK11"/>
      <w:bookmarkStart w:id="11" w:name="OLE_LINK12"/>
      <w:bookmarkStart w:id="12" w:name="OLE_LINK13"/>
      <w:bookmarkStart w:id="13" w:name="OLE_LINK14"/>
      <w:bookmarkStart w:id="14" w:name="OLE_LINK15"/>
      <w:bookmarkStart w:id="15" w:name="OLE_LINK16"/>
      <w:bookmarkStart w:id="16" w:name="OLE_LINK17"/>
      <w:bookmarkStart w:id="17" w:name="OLE_LINK18"/>
      <w:bookmarkStart w:id="18" w:name="OLE_LINK19"/>
      <w:bookmarkStart w:id="19" w:name="_GoBack"/>
      <w:bookmarkEnd w:id="19"/>
      <w:r w:rsidRPr="008014CA">
        <w:rPr>
          <w:rFonts w:hint="eastAsia"/>
          <w:b/>
          <w:color w:val="000000"/>
        </w:rPr>
        <w:t>釋字第</w:t>
      </w:r>
      <w:r w:rsidRPr="008014CA">
        <w:rPr>
          <w:rFonts w:hint="eastAsia"/>
          <w:b/>
          <w:color w:val="000000"/>
        </w:rPr>
        <w:t>77</w:t>
      </w:r>
      <w:r>
        <w:rPr>
          <w:rFonts w:hint="eastAsia"/>
          <w:b/>
          <w:color w:val="000000"/>
        </w:rPr>
        <w:t>0</w:t>
      </w:r>
      <w:r w:rsidRPr="008014CA">
        <w:rPr>
          <w:rFonts w:hint="eastAsia"/>
          <w:b/>
          <w:color w:val="000000"/>
        </w:rPr>
        <w:t>號</w:t>
      </w:r>
      <w:r w:rsidR="00D904E3">
        <w:rPr>
          <w:rFonts w:hint="eastAsia"/>
          <w:b/>
          <w:color w:val="000000"/>
        </w:rPr>
        <w:t>部分協同</w:t>
      </w:r>
      <w:r w:rsidR="000A0D69">
        <w:rPr>
          <w:rFonts w:hint="eastAsia"/>
          <w:b/>
          <w:color w:val="000000"/>
        </w:rPr>
        <w:t>部分</w:t>
      </w:r>
      <w:r w:rsidR="0027539A">
        <w:rPr>
          <w:rFonts w:hint="eastAsia"/>
          <w:b/>
          <w:color w:val="000000"/>
        </w:rPr>
        <w:t>不同</w:t>
      </w:r>
      <w:r w:rsidR="00EC18BB">
        <w:rPr>
          <w:rFonts w:hint="eastAsia"/>
          <w:b/>
          <w:color w:val="000000"/>
        </w:rPr>
        <w:t>意見書</w:t>
      </w:r>
      <w:r w:rsidR="00EC18BB">
        <w:rPr>
          <w:rFonts w:hint="eastAsia"/>
          <w:b/>
          <w:color w:val="000000"/>
        </w:rPr>
        <w:t xml:space="preserve">       </w:t>
      </w:r>
      <w:r>
        <w:rPr>
          <w:b/>
          <w:color w:val="000000"/>
        </w:rPr>
        <w:br/>
      </w:r>
      <w:r>
        <w:rPr>
          <w:rFonts w:hint="eastAsia"/>
          <w:b/>
          <w:color w:val="000000"/>
        </w:rPr>
        <w:t xml:space="preserve">                                  </w:t>
      </w:r>
      <w:r w:rsidR="00EC18BB">
        <w:rPr>
          <w:rFonts w:hint="eastAsia"/>
          <w:b/>
          <w:color w:val="000000"/>
        </w:rPr>
        <w:t>陳碧玉</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Fonts w:hint="eastAsia"/>
          <w:b/>
          <w:color w:val="000000"/>
        </w:rPr>
        <w:t>大法官提出</w:t>
      </w:r>
    </w:p>
    <w:p w14:paraId="19E49C1F" w14:textId="512816DB" w:rsidR="00A2416D" w:rsidRDefault="000A0D69" w:rsidP="00A2416D">
      <w:pPr>
        <w:overflowPunct w:val="0"/>
        <w:spacing w:beforeLines="30" w:before="72" w:afterLines="30" w:after="72" w:line="500" w:lineRule="exact"/>
        <w:ind w:firstLineChars="200" w:firstLine="648"/>
        <w:rPr>
          <w:szCs w:val="32"/>
        </w:rPr>
      </w:pPr>
      <w:r>
        <w:rPr>
          <w:rFonts w:hint="eastAsia"/>
          <w:color w:val="000000"/>
          <w:spacing w:val="2"/>
          <w:szCs w:val="32"/>
        </w:rPr>
        <w:t>本件聲</w:t>
      </w:r>
      <w:r w:rsidR="008F751A" w:rsidRPr="0073693A">
        <w:rPr>
          <w:color w:val="000000"/>
          <w:spacing w:val="2"/>
          <w:szCs w:val="32"/>
        </w:rPr>
        <w:t>請人原持有台灣固網股份有限公司（下稱原台固公司）</w:t>
      </w:r>
      <w:r w:rsidR="007B129C">
        <w:rPr>
          <w:rFonts w:hint="eastAsia"/>
          <w:color w:val="000000"/>
          <w:spacing w:val="2"/>
          <w:szCs w:val="32"/>
        </w:rPr>
        <w:t>70</w:t>
      </w:r>
      <w:r w:rsidR="007B129C">
        <w:rPr>
          <w:rFonts w:hint="eastAsia"/>
          <w:color w:val="000000"/>
          <w:spacing w:val="2"/>
          <w:szCs w:val="32"/>
        </w:rPr>
        <w:t>萬股</w:t>
      </w:r>
      <w:r w:rsidR="0067683D">
        <w:rPr>
          <w:rStyle w:val="af2"/>
          <w:color w:val="000000"/>
          <w:spacing w:val="2"/>
          <w:szCs w:val="32"/>
        </w:rPr>
        <w:footnoteReference w:id="1"/>
      </w:r>
      <w:r w:rsidR="008F751A" w:rsidRPr="0073693A">
        <w:rPr>
          <w:color w:val="000000"/>
          <w:spacing w:val="2"/>
          <w:szCs w:val="32"/>
        </w:rPr>
        <w:t>。</w:t>
      </w:r>
      <w:r w:rsidR="007B129C" w:rsidRPr="0073693A">
        <w:rPr>
          <w:color w:val="000000"/>
          <w:spacing w:val="2"/>
          <w:szCs w:val="32"/>
        </w:rPr>
        <w:t>台信國際電信股份有限公司（下稱台信公司）</w:t>
      </w:r>
      <w:r w:rsidR="007B129C">
        <w:rPr>
          <w:rFonts w:hint="eastAsia"/>
          <w:color w:val="000000"/>
          <w:spacing w:val="2"/>
          <w:szCs w:val="32"/>
        </w:rPr>
        <w:t>持有原台固公司百分之</w:t>
      </w:r>
      <w:r w:rsidR="007B129C">
        <w:rPr>
          <w:rFonts w:hint="eastAsia"/>
          <w:color w:val="000000"/>
          <w:spacing w:val="2"/>
          <w:szCs w:val="32"/>
        </w:rPr>
        <w:t>9.95</w:t>
      </w:r>
      <w:r w:rsidR="007B129C">
        <w:rPr>
          <w:rFonts w:hint="eastAsia"/>
          <w:color w:val="000000"/>
          <w:spacing w:val="2"/>
          <w:szCs w:val="32"/>
        </w:rPr>
        <w:t>股</w:t>
      </w:r>
      <w:r w:rsidR="006D68BE">
        <w:rPr>
          <w:rFonts w:hint="eastAsia"/>
          <w:color w:val="000000"/>
          <w:spacing w:val="2"/>
          <w:szCs w:val="32"/>
        </w:rPr>
        <w:t>權</w:t>
      </w:r>
      <w:r w:rsidR="007B129C">
        <w:rPr>
          <w:rFonts w:hint="eastAsia"/>
          <w:color w:val="000000"/>
          <w:spacing w:val="2"/>
          <w:szCs w:val="32"/>
        </w:rPr>
        <w:t>(9.95%)</w:t>
      </w:r>
      <w:r w:rsidR="007B129C">
        <w:rPr>
          <w:rFonts w:ascii="標楷體" w:hAnsi="標楷體" w:hint="eastAsia"/>
          <w:color w:val="000000"/>
          <w:spacing w:val="2"/>
          <w:szCs w:val="32"/>
        </w:rPr>
        <w:t>。台信公司董事會於中華民國96年4月9日決議以</w:t>
      </w:r>
      <w:r w:rsidR="00D6440D">
        <w:rPr>
          <w:rFonts w:ascii="標楷體" w:hAnsi="標楷體" w:hint="eastAsia"/>
          <w:color w:val="000000"/>
          <w:spacing w:val="2"/>
          <w:szCs w:val="32"/>
        </w:rPr>
        <w:t>「</w:t>
      </w:r>
      <w:r w:rsidR="007B129C">
        <w:rPr>
          <w:rFonts w:ascii="標楷體" w:hAnsi="標楷體" w:hint="eastAsia"/>
          <w:color w:val="000000"/>
          <w:spacing w:val="2"/>
          <w:szCs w:val="32"/>
        </w:rPr>
        <w:t>現</w:t>
      </w:r>
      <w:r w:rsidR="00D6440D">
        <w:rPr>
          <w:rFonts w:ascii="標楷體" w:hAnsi="標楷體" w:hint="eastAsia"/>
          <w:color w:val="000000"/>
          <w:spacing w:val="2"/>
          <w:szCs w:val="32"/>
        </w:rPr>
        <w:t>金</w:t>
      </w:r>
      <w:r w:rsidR="007B129C">
        <w:rPr>
          <w:rFonts w:ascii="標楷體" w:hAnsi="標楷體" w:hint="eastAsia"/>
          <w:color w:val="000000"/>
          <w:spacing w:val="2"/>
          <w:szCs w:val="32"/>
        </w:rPr>
        <w:t>每股新台幣</w:t>
      </w:r>
      <w:r w:rsidR="00D6440D">
        <w:rPr>
          <w:rFonts w:ascii="標楷體" w:hAnsi="標楷體" w:hint="eastAsia"/>
          <w:color w:val="000000"/>
          <w:spacing w:val="2"/>
          <w:szCs w:val="32"/>
        </w:rPr>
        <w:t>8.3元</w:t>
      </w:r>
      <w:r w:rsidR="007B129C">
        <w:rPr>
          <w:rFonts w:ascii="標楷體" w:hAnsi="標楷體" w:hint="eastAsia"/>
          <w:color w:val="000000"/>
          <w:spacing w:val="2"/>
          <w:szCs w:val="32"/>
        </w:rPr>
        <w:t>吸收合併</w:t>
      </w:r>
      <w:r w:rsidR="00D6440D">
        <w:rPr>
          <w:rFonts w:ascii="標楷體" w:hAnsi="標楷體" w:hint="eastAsia"/>
          <w:color w:val="000000"/>
          <w:spacing w:val="2"/>
          <w:szCs w:val="32"/>
        </w:rPr>
        <w:t>原</w:t>
      </w:r>
      <w:r w:rsidR="007B129C">
        <w:rPr>
          <w:rFonts w:ascii="標楷體" w:hAnsi="標楷體" w:hint="eastAsia"/>
          <w:color w:val="000000"/>
          <w:spacing w:val="2"/>
          <w:szCs w:val="32"/>
        </w:rPr>
        <w:t>台固公司普通股</w:t>
      </w:r>
      <w:r w:rsidR="00D6440D">
        <w:rPr>
          <w:rFonts w:ascii="標楷體" w:hAnsi="標楷體" w:hint="eastAsia"/>
          <w:color w:val="000000"/>
          <w:spacing w:val="2"/>
          <w:szCs w:val="32"/>
        </w:rPr>
        <w:t>」</w:t>
      </w:r>
      <w:r w:rsidR="00B71B4F">
        <w:rPr>
          <w:rFonts w:ascii="標楷體" w:hAnsi="標楷體" w:hint="eastAsia"/>
          <w:color w:val="000000"/>
          <w:spacing w:val="2"/>
          <w:szCs w:val="32"/>
        </w:rPr>
        <w:t>，</w:t>
      </w:r>
      <w:r w:rsidR="00D6440D">
        <w:rPr>
          <w:rFonts w:ascii="標楷體" w:hAnsi="標楷體" w:hint="eastAsia"/>
          <w:color w:val="000000"/>
          <w:spacing w:val="2"/>
          <w:szCs w:val="32"/>
        </w:rPr>
        <w:t>並於同年月13日經</w:t>
      </w:r>
      <w:r w:rsidR="008F751A" w:rsidRPr="0073693A">
        <w:rPr>
          <w:color w:val="000000"/>
          <w:spacing w:val="2"/>
          <w:szCs w:val="32"/>
        </w:rPr>
        <w:t>原台固公司</w:t>
      </w:r>
      <w:r w:rsidR="00D6440D">
        <w:rPr>
          <w:rFonts w:hint="eastAsia"/>
          <w:color w:val="000000"/>
          <w:spacing w:val="2"/>
          <w:szCs w:val="32"/>
        </w:rPr>
        <w:t>董事會議決通過</w:t>
      </w:r>
      <w:r w:rsidR="00B71B4F">
        <w:rPr>
          <w:rFonts w:ascii="標楷體" w:hAnsi="標楷體" w:hint="eastAsia"/>
          <w:color w:val="000000"/>
          <w:spacing w:val="2"/>
          <w:szCs w:val="32"/>
        </w:rPr>
        <w:t>，同</w:t>
      </w:r>
      <w:r w:rsidR="00B71B4F">
        <w:rPr>
          <w:rFonts w:hint="eastAsia"/>
          <w:color w:val="000000"/>
          <w:spacing w:val="2"/>
          <w:szCs w:val="32"/>
        </w:rPr>
        <w:t>年</w:t>
      </w:r>
      <w:r w:rsidR="00B71B4F">
        <w:rPr>
          <w:rFonts w:hint="eastAsia"/>
          <w:color w:val="000000"/>
          <w:spacing w:val="2"/>
          <w:szCs w:val="32"/>
        </w:rPr>
        <w:t>5</w:t>
      </w:r>
      <w:r w:rsidR="00B71B4F">
        <w:rPr>
          <w:rFonts w:hint="eastAsia"/>
          <w:color w:val="000000"/>
          <w:spacing w:val="2"/>
          <w:szCs w:val="32"/>
        </w:rPr>
        <w:t>月</w:t>
      </w:r>
      <w:r w:rsidR="00B71B4F">
        <w:rPr>
          <w:rFonts w:hint="eastAsia"/>
          <w:color w:val="000000"/>
          <w:spacing w:val="2"/>
          <w:szCs w:val="32"/>
        </w:rPr>
        <w:t>29</w:t>
      </w:r>
      <w:r w:rsidR="00B71B4F">
        <w:rPr>
          <w:rFonts w:hint="eastAsia"/>
          <w:color w:val="000000"/>
          <w:spacing w:val="2"/>
          <w:szCs w:val="32"/>
        </w:rPr>
        <w:t>日書面通知包括聲請人在內之股東上開現金吸收合併決議及同年</w:t>
      </w:r>
      <w:r w:rsidR="00B71B4F">
        <w:rPr>
          <w:rFonts w:hint="eastAsia"/>
          <w:color w:val="000000"/>
          <w:spacing w:val="2"/>
          <w:szCs w:val="32"/>
        </w:rPr>
        <w:t>6</w:t>
      </w:r>
      <w:r w:rsidR="00B71B4F">
        <w:rPr>
          <w:rFonts w:hint="eastAsia"/>
          <w:color w:val="000000"/>
          <w:spacing w:val="2"/>
          <w:szCs w:val="32"/>
        </w:rPr>
        <w:t>月</w:t>
      </w:r>
      <w:r w:rsidR="00B71B4F">
        <w:rPr>
          <w:rFonts w:hint="eastAsia"/>
          <w:color w:val="000000"/>
          <w:spacing w:val="2"/>
          <w:szCs w:val="32"/>
        </w:rPr>
        <w:t>29</w:t>
      </w:r>
      <w:r w:rsidR="00B71B4F">
        <w:rPr>
          <w:rFonts w:hint="eastAsia"/>
          <w:color w:val="000000"/>
          <w:spacing w:val="2"/>
          <w:szCs w:val="32"/>
        </w:rPr>
        <w:t>日召開股東會</w:t>
      </w:r>
      <w:r w:rsidR="00B71B4F">
        <w:rPr>
          <w:rFonts w:ascii="標楷體" w:hAnsi="標楷體" w:hint="eastAsia"/>
          <w:color w:val="000000"/>
          <w:spacing w:val="2"/>
          <w:szCs w:val="32"/>
        </w:rPr>
        <w:t>，</w:t>
      </w:r>
      <w:r w:rsidR="00B71B4F">
        <w:rPr>
          <w:rFonts w:hint="eastAsia"/>
          <w:color w:val="000000"/>
          <w:spacing w:val="2"/>
          <w:szCs w:val="32"/>
        </w:rPr>
        <w:t>由股東會決議通過系爭合併案</w:t>
      </w:r>
      <w:r w:rsidR="008F751A" w:rsidRPr="0073693A">
        <w:rPr>
          <w:color w:val="000000"/>
          <w:spacing w:val="2"/>
          <w:szCs w:val="32"/>
        </w:rPr>
        <w:t>。</w:t>
      </w:r>
      <w:r w:rsidR="00B71B4F">
        <w:rPr>
          <w:rFonts w:hint="eastAsia"/>
          <w:color w:val="000000"/>
          <w:spacing w:val="2"/>
          <w:szCs w:val="32"/>
        </w:rPr>
        <w:t>聲請人未參與上開股東會</w:t>
      </w:r>
      <w:r w:rsidR="00646C1F">
        <w:rPr>
          <w:rStyle w:val="af2"/>
          <w:color w:val="000000"/>
          <w:spacing w:val="2"/>
          <w:szCs w:val="32"/>
        </w:rPr>
        <w:footnoteReference w:id="2"/>
      </w:r>
      <w:r w:rsidR="00B71B4F">
        <w:rPr>
          <w:rFonts w:ascii="標楷體" w:hAnsi="標楷體" w:hint="eastAsia"/>
          <w:color w:val="000000"/>
          <w:spacing w:val="2"/>
          <w:szCs w:val="32"/>
        </w:rPr>
        <w:t>。</w:t>
      </w:r>
      <w:r w:rsidR="00B71B4F">
        <w:rPr>
          <w:rFonts w:hint="eastAsia"/>
          <w:color w:val="000000"/>
          <w:spacing w:val="2"/>
          <w:szCs w:val="32"/>
        </w:rPr>
        <w:t>又股東會為上開決議時</w:t>
      </w:r>
      <w:r w:rsidR="00B71B4F">
        <w:rPr>
          <w:rFonts w:ascii="標楷體" w:hAnsi="標楷體" w:hint="eastAsia"/>
          <w:color w:val="000000"/>
          <w:spacing w:val="2"/>
          <w:szCs w:val="32"/>
        </w:rPr>
        <w:t>，</w:t>
      </w:r>
      <w:r w:rsidR="00B71B4F">
        <w:rPr>
          <w:rFonts w:hint="eastAsia"/>
          <w:color w:val="000000"/>
          <w:spacing w:val="2"/>
          <w:szCs w:val="32"/>
        </w:rPr>
        <w:t>台信公司持有原台固公司百分之</w:t>
      </w:r>
      <w:r w:rsidR="00B71B4F">
        <w:rPr>
          <w:rFonts w:hint="eastAsia"/>
          <w:color w:val="000000"/>
          <w:spacing w:val="2"/>
          <w:szCs w:val="32"/>
        </w:rPr>
        <w:t>84.</w:t>
      </w:r>
      <w:r w:rsidR="00E72C50">
        <w:rPr>
          <w:rFonts w:hint="eastAsia"/>
          <w:color w:val="000000"/>
          <w:spacing w:val="2"/>
          <w:szCs w:val="32"/>
        </w:rPr>
        <w:t>0</w:t>
      </w:r>
      <w:r w:rsidR="00B71B4F">
        <w:rPr>
          <w:rFonts w:hint="eastAsia"/>
          <w:color w:val="000000"/>
          <w:spacing w:val="2"/>
          <w:szCs w:val="32"/>
        </w:rPr>
        <w:t>3</w:t>
      </w:r>
      <w:r w:rsidR="00B71B4F">
        <w:rPr>
          <w:rFonts w:hint="eastAsia"/>
          <w:color w:val="000000"/>
          <w:spacing w:val="2"/>
          <w:szCs w:val="32"/>
        </w:rPr>
        <w:t>股權</w:t>
      </w:r>
      <w:r w:rsidR="00E72C50" w:rsidRPr="0073693A">
        <w:rPr>
          <w:color w:val="000000"/>
          <w:spacing w:val="2"/>
          <w:szCs w:val="32"/>
        </w:rPr>
        <w:t>（</w:t>
      </w:r>
      <w:r w:rsidR="00E72C50">
        <w:rPr>
          <w:rFonts w:hint="eastAsia"/>
          <w:color w:val="000000"/>
          <w:spacing w:val="2"/>
          <w:szCs w:val="32"/>
        </w:rPr>
        <w:t>84.03%</w:t>
      </w:r>
      <w:r w:rsidR="00E72C50" w:rsidRPr="0073693A">
        <w:rPr>
          <w:color w:val="000000"/>
          <w:spacing w:val="2"/>
          <w:szCs w:val="32"/>
        </w:rPr>
        <w:t>）</w:t>
      </w:r>
      <w:r w:rsidR="00B71B4F">
        <w:rPr>
          <w:rFonts w:hint="eastAsia"/>
          <w:color w:val="000000"/>
          <w:spacing w:val="2"/>
          <w:szCs w:val="32"/>
        </w:rPr>
        <w:t>即</w:t>
      </w:r>
      <w:r w:rsidR="00B71B4F">
        <w:rPr>
          <w:rFonts w:hint="eastAsia"/>
          <w:color w:val="000000"/>
          <w:spacing w:val="2"/>
          <w:szCs w:val="32"/>
        </w:rPr>
        <w:t>54</w:t>
      </w:r>
      <w:r w:rsidR="00B71B4F">
        <w:rPr>
          <w:rFonts w:hint="eastAsia"/>
          <w:color w:val="000000"/>
          <w:spacing w:val="2"/>
          <w:szCs w:val="32"/>
        </w:rPr>
        <w:t>億</w:t>
      </w:r>
      <w:r w:rsidR="00B71B4F">
        <w:rPr>
          <w:rFonts w:hint="eastAsia"/>
          <w:color w:val="000000"/>
          <w:spacing w:val="2"/>
          <w:szCs w:val="32"/>
        </w:rPr>
        <w:t>2</w:t>
      </w:r>
      <w:r w:rsidR="00E72C50">
        <w:rPr>
          <w:color w:val="000000"/>
          <w:spacing w:val="2"/>
          <w:szCs w:val="32"/>
        </w:rPr>
        <w:t>,</w:t>
      </w:r>
      <w:r w:rsidR="00B71B4F">
        <w:rPr>
          <w:rFonts w:hint="eastAsia"/>
          <w:color w:val="000000"/>
          <w:spacing w:val="2"/>
          <w:szCs w:val="32"/>
        </w:rPr>
        <w:t>340</w:t>
      </w:r>
      <w:r w:rsidR="00B71B4F">
        <w:rPr>
          <w:rFonts w:hint="eastAsia"/>
          <w:color w:val="000000"/>
          <w:spacing w:val="2"/>
          <w:szCs w:val="32"/>
        </w:rPr>
        <w:t>萬</w:t>
      </w:r>
      <w:r w:rsidR="00B71B4F">
        <w:rPr>
          <w:rFonts w:hint="eastAsia"/>
          <w:color w:val="000000"/>
          <w:spacing w:val="2"/>
          <w:szCs w:val="32"/>
        </w:rPr>
        <w:t>833</w:t>
      </w:r>
      <w:r w:rsidR="00B71B4F">
        <w:rPr>
          <w:rFonts w:hint="eastAsia"/>
          <w:color w:val="000000"/>
          <w:spacing w:val="2"/>
          <w:szCs w:val="32"/>
        </w:rPr>
        <w:t>股</w:t>
      </w:r>
      <w:r w:rsidR="0067683D">
        <w:rPr>
          <w:rStyle w:val="af2"/>
          <w:color w:val="000000"/>
          <w:spacing w:val="2"/>
          <w:szCs w:val="32"/>
        </w:rPr>
        <w:footnoteReference w:id="3"/>
      </w:r>
      <w:r w:rsidR="00B71B4F">
        <w:rPr>
          <w:rFonts w:ascii="標楷體" w:hAnsi="標楷體" w:hint="eastAsia"/>
          <w:color w:val="000000"/>
          <w:spacing w:val="2"/>
          <w:szCs w:val="32"/>
        </w:rPr>
        <w:t>。</w:t>
      </w:r>
      <w:r w:rsidR="008F751A" w:rsidRPr="0073693A">
        <w:rPr>
          <w:color w:val="000000"/>
          <w:spacing w:val="2"/>
          <w:szCs w:val="32"/>
        </w:rPr>
        <w:t>原台固公司係消滅公司，台信公司則為存續公司。合併後，台信公司更名為「台灣固網股份有限公司」</w:t>
      </w:r>
      <w:r w:rsidR="008F751A" w:rsidRPr="00E30AA3">
        <w:rPr>
          <w:rFonts w:hint="eastAsia"/>
          <w:color w:val="000000"/>
          <w:spacing w:val="2"/>
          <w:szCs w:val="32"/>
        </w:rPr>
        <w:t>（</w:t>
      </w:r>
      <w:r w:rsidR="009468A7" w:rsidRPr="00551592">
        <w:rPr>
          <w:color w:val="000000"/>
          <w:spacing w:val="2"/>
          <w:szCs w:val="32"/>
        </w:rPr>
        <w:t>下稱</w:t>
      </w:r>
      <w:r w:rsidR="008F751A" w:rsidRPr="00E30AA3">
        <w:rPr>
          <w:rFonts w:hint="eastAsia"/>
          <w:color w:val="000000"/>
          <w:spacing w:val="2"/>
          <w:szCs w:val="32"/>
        </w:rPr>
        <w:t>新</w:t>
      </w:r>
      <w:r w:rsidR="008F751A" w:rsidRPr="00E30AA3">
        <w:rPr>
          <w:color w:val="000000"/>
          <w:spacing w:val="2"/>
          <w:szCs w:val="32"/>
        </w:rPr>
        <w:t>台固公司）</w:t>
      </w:r>
      <w:r w:rsidR="008F751A" w:rsidRPr="0073693A">
        <w:rPr>
          <w:color w:val="000000"/>
          <w:spacing w:val="2"/>
          <w:szCs w:val="32"/>
        </w:rPr>
        <w:t>。</w:t>
      </w:r>
      <w:r w:rsidRPr="003B2E39">
        <w:rPr>
          <w:rFonts w:hint="eastAsia"/>
          <w:color w:val="000000"/>
          <w:spacing w:val="2"/>
          <w:szCs w:val="32"/>
        </w:rPr>
        <w:t>97</w:t>
      </w:r>
      <w:r w:rsidRPr="003B2E39">
        <w:rPr>
          <w:rFonts w:hint="eastAsia"/>
          <w:color w:val="000000"/>
          <w:spacing w:val="2"/>
          <w:szCs w:val="32"/>
        </w:rPr>
        <w:t>年</w:t>
      </w:r>
      <w:r w:rsidRPr="003B2E39">
        <w:rPr>
          <w:rFonts w:hint="eastAsia"/>
          <w:color w:val="000000"/>
          <w:spacing w:val="2"/>
          <w:szCs w:val="32"/>
        </w:rPr>
        <w:t>2</w:t>
      </w:r>
      <w:r w:rsidRPr="003B2E39">
        <w:rPr>
          <w:rFonts w:hint="eastAsia"/>
          <w:color w:val="000000"/>
          <w:spacing w:val="2"/>
          <w:szCs w:val="32"/>
        </w:rPr>
        <w:t>月</w:t>
      </w:r>
      <w:r w:rsidRPr="003B2E39">
        <w:rPr>
          <w:rFonts w:hint="eastAsia"/>
          <w:color w:val="000000"/>
          <w:spacing w:val="2"/>
          <w:szCs w:val="32"/>
        </w:rPr>
        <w:t>4</w:t>
      </w:r>
      <w:r w:rsidRPr="003B2E39">
        <w:rPr>
          <w:rFonts w:hint="eastAsia"/>
          <w:color w:val="000000"/>
          <w:spacing w:val="2"/>
          <w:szCs w:val="32"/>
        </w:rPr>
        <w:t>日</w:t>
      </w:r>
      <w:r w:rsidR="00C02753">
        <w:rPr>
          <w:color w:val="000000"/>
          <w:spacing w:val="2"/>
          <w:szCs w:val="32"/>
        </w:rPr>
        <w:t>聲請</w:t>
      </w:r>
      <w:r w:rsidR="00C02753">
        <w:rPr>
          <w:rFonts w:hint="eastAsia"/>
          <w:color w:val="000000"/>
          <w:spacing w:val="2"/>
          <w:szCs w:val="32"/>
        </w:rPr>
        <w:t>人</w:t>
      </w:r>
      <w:r w:rsidR="003A202E" w:rsidRPr="003B2E39">
        <w:rPr>
          <w:rFonts w:hint="eastAsia"/>
          <w:color w:val="000000"/>
          <w:spacing w:val="2"/>
          <w:szCs w:val="32"/>
        </w:rPr>
        <w:t>持有之原台固公司</w:t>
      </w:r>
      <w:r w:rsidR="003A202E" w:rsidRPr="003B2E39">
        <w:rPr>
          <w:rFonts w:hint="eastAsia"/>
          <w:color w:val="000000"/>
          <w:spacing w:val="2"/>
          <w:szCs w:val="32"/>
        </w:rPr>
        <w:t>70</w:t>
      </w:r>
      <w:r w:rsidR="003A202E" w:rsidRPr="003B2E39">
        <w:rPr>
          <w:rFonts w:hint="eastAsia"/>
          <w:color w:val="000000"/>
          <w:spacing w:val="2"/>
          <w:szCs w:val="32"/>
        </w:rPr>
        <w:t>萬股股份</w:t>
      </w:r>
      <w:r>
        <w:rPr>
          <w:rFonts w:hint="eastAsia"/>
          <w:color w:val="000000"/>
          <w:spacing w:val="2"/>
          <w:szCs w:val="32"/>
        </w:rPr>
        <w:t>被</w:t>
      </w:r>
      <w:r w:rsidR="003A202E" w:rsidRPr="003B2E39">
        <w:rPr>
          <w:rFonts w:hint="eastAsia"/>
          <w:color w:val="000000"/>
          <w:spacing w:val="2"/>
          <w:szCs w:val="32"/>
        </w:rPr>
        <w:t>轉換為現金</w:t>
      </w:r>
      <w:r w:rsidR="003A202E" w:rsidRPr="003B2E39">
        <w:rPr>
          <w:rFonts w:hint="eastAsia"/>
          <w:color w:val="000000"/>
          <w:spacing w:val="2"/>
          <w:szCs w:val="32"/>
        </w:rPr>
        <w:t>581</w:t>
      </w:r>
      <w:r w:rsidR="003A202E" w:rsidRPr="003B2E39">
        <w:rPr>
          <w:rFonts w:hint="eastAsia"/>
          <w:color w:val="000000"/>
          <w:spacing w:val="2"/>
          <w:szCs w:val="32"/>
        </w:rPr>
        <w:t>萬元，並託管於富邦證券股份有限公司</w:t>
      </w:r>
      <w:r w:rsidR="003B2E39">
        <w:rPr>
          <w:rFonts w:ascii="標楷體" w:hAnsi="標楷體" w:hint="eastAsia"/>
          <w:color w:val="000000"/>
          <w:spacing w:val="2"/>
          <w:szCs w:val="32"/>
        </w:rPr>
        <w:t>。</w:t>
      </w:r>
      <w:r w:rsidR="00064844">
        <w:rPr>
          <w:rFonts w:ascii="標楷體" w:hAnsi="標楷體" w:hint="eastAsia"/>
          <w:color w:val="000000"/>
          <w:spacing w:val="2"/>
          <w:szCs w:val="32"/>
        </w:rPr>
        <w:t>聲請人</w:t>
      </w:r>
      <w:r w:rsidR="003B2E39">
        <w:rPr>
          <w:rFonts w:hint="eastAsia"/>
          <w:color w:val="000000"/>
          <w:spacing w:val="2"/>
          <w:szCs w:val="32"/>
        </w:rPr>
        <w:t>訴請新台固公司</w:t>
      </w:r>
      <w:r w:rsidR="008F751A" w:rsidRPr="0073693A">
        <w:rPr>
          <w:color w:val="000000"/>
          <w:spacing w:val="2"/>
          <w:szCs w:val="32"/>
        </w:rPr>
        <w:t>返還股票</w:t>
      </w:r>
      <w:r w:rsidR="00C02753">
        <w:rPr>
          <w:rFonts w:hint="eastAsia"/>
          <w:color w:val="000000"/>
          <w:spacing w:val="2"/>
          <w:szCs w:val="32"/>
        </w:rPr>
        <w:t>事件</w:t>
      </w:r>
      <w:r w:rsidR="000639AA">
        <w:rPr>
          <w:rFonts w:ascii="標楷體" w:hAnsi="標楷體" w:hint="eastAsia"/>
          <w:color w:val="000000"/>
          <w:spacing w:val="2"/>
          <w:szCs w:val="32"/>
        </w:rPr>
        <w:t>，</w:t>
      </w:r>
      <w:r w:rsidR="00C02753">
        <w:rPr>
          <w:rFonts w:hint="eastAsia"/>
          <w:color w:val="000000"/>
          <w:spacing w:val="2"/>
          <w:szCs w:val="32"/>
        </w:rPr>
        <w:t>經判決</w:t>
      </w:r>
      <w:r w:rsidR="003B2E39">
        <w:rPr>
          <w:rFonts w:hint="eastAsia"/>
          <w:color w:val="000000"/>
          <w:spacing w:val="2"/>
          <w:szCs w:val="32"/>
        </w:rPr>
        <w:t>敗訴</w:t>
      </w:r>
      <w:r w:rsidR="00EC18BB">
        <w:rPr>
          <w:rFonts w:hint="eastAsia"/>
          <w:color w:val="000000"/>
          <w:spacing w:val="2"/>
          <w:szCs w:val="32"/>
        </w:rPr>
        <w:t>判定</w:t>
      </w:r>
      <w:r w:rsidR="008F751A" w:rsidRPr="0073693A">
        <w:rPr>
          <w:color w:val="000000"/>
          <w:spacing w:val="2"/>
          <w:szCs w:val="32"/>
        </w:rPr>
        <w:t>。</w:t>
      </w:r>
      <w:r w:rsidR="00EC18BB">
        <w:rPr>
          <w:rFonts w:hint="eastAsia"/>
          <w:color w:val="000000"/>
          <w:spacing w:val="2"/>
          <w:szCs w:val="32"/>
        </w:rPr>
        <w:t>因認確定判決所適用之</w:t>
      </w:r>
      <w:r w:rsidR="008F751A" w:rsidRPr="0073693A">
        <w:rPr>
          <w:color w:val="000000"/>
          <w:spacing w:val="2"/>
          <w:szCs w:val="32"/>
        </w:rPr>
        <w:t>企業併購法</w:t>
      </w:r>
      <w:r w:rsidR="008F751A" w:rsidRPr="0073693A">
        <w:rPr>
          <w:szCs w:val="32"/>
        </w:rPr>
        <w:t>第</w:t>
      </w:r>
      <w:r w:rsidR="008F751A" w:rsidRPr="0073693A">
        <w:rPr>
          <w:szCs w:val="32"/>
        </w:rPr>
        <w:t>4</w:t>
      </w:r>
      <w:r w:rsidR="008F751A" w:rsidRPr="0073693A">
        <w:rPr>
          <w:szCs w:val="32"/>
        </w:rPr>
        <w:t>條第</w:t>
      </w:r>
      <w:r w:rsidR="008F751A" w:rsidRPr="0073693A">
        <w:rPr>
          <w:szCs w:val="32"/>
        </w:rPr>
        <w:t>3</w:t>
      </w:r>
      <w:r w:rsidR="008F751A" w:rsidRPr="0073693A">
        <w:rPr>
          <w:szCs w:val="32"/>
        </w:rPr>
        <w:t>款</w:t>
      </w:r>
      <w:r w:rsidR="004E511D">
        <w:rPr>
          <w:rFonts w:hint="eastAsia"/>
          <w:szCs w:val="32"/>
        </w:rPr>
        <w:t>有關</w:t>
      </w:r>
      <w:r w:rsidR="006F1ABC">
        <w:rPr>
          <w:rFonts w:hint="eastAsia"/>
          <w:szCs w:val="32"/>
        </w:rPr>
        <w:t>現金逐出規定部分</w:t>
      </w:r>
      <w:r w:rsidR="00C62E7B" w:rsidRPr="00C62E7B">
        <w:rPr>
          <w:color w:val="000000"/>
          <w:spacing w:val="2"/>
          <w:szCs w:val="32"/>
        </w:rPr>
        <w:t>（</w:t>
      </w:r>
      <w:r w:rsidR="006F3C9B" w:rsidRPr="00C62E7B">
        <w:rPr>
          <w:szCs w:val="32"/>
        </w:rPr>
        <w:t>下稱系爭規定一</w:t>
      </w:r>
      <w:r w:rsidR="00C62E7B" w:rsidRPr="00C62E7B">
        <w:rPr>
          <w:color w:val="000000"/>
          <w:spacing w:val="2"/>
          <w:szCs w:val="32"/>
        </w:rPr>
        <w:t>）</w:t>
      </w:r>
      <w:r w:rsidR="004E511D" w:rsidRPr="00C62E7B">
        <w:rPr>
          <w:rFonts w:ascii="標楷體" w:hAnsi="標楷體" w:hint="eastAsia"/>
          <w:szCs w:val="32"/>
        </w:rPr>
        <w:t>，</w:t>
      </w:r>
      <w:r w:rsidR="006F1ABC" w:rsidRPr="00C62E7B">
        <w:rPr>
          <w:rFonts w:hint="eastAsia"/>
          <w:szCs w:val="32"/>
        </w:rPr>
        <w:t>及</w:t>
      </w:r>
      <w:r w:rsidR="004E511D" w:rsidRPr="00C62E7B">
        <w:rPr>
          <w:szCs w:val="32"/>
        </w:rPr>
        <w:t>91</w:t>
      </w:r>
      <w:r w:rsidR="004E511D" w:rsidRPr="00C62E7B">
        <w:rPr>
          <w:szCs w:val="32"/>
        </w:rPr>
        <w:t>年</w:t>
      </w:r>
      <w:r w:rsidR="004E511D" w:rsidRPr="00C62E7B">
        <w:rPr>
          <w:szCs w:val="32"/>
        </w:rPr>
        <w:t>2</w:t>
      </w:r>
      <w:r w:rsidR="004E511D" w:rsidRPr="00C62E7B">
        <w:rPr>
          <w:szCs w:val="32"/>
        </w:rPr>
        <w:t>月</w:t>
      </w:r>
      <w:r w:rsidR="004E511D" w:rsidRPr="00C62E7B">
        <w:rPr>
          <w:szCs w:val="32"/>
        </w:rPr>
        <w:t>6</w:t>
      </w:r>
      <w:r w:rsidR="004E511D" w:rsidRPr="00C62E7B">
        <w:rPr>
          <w:szCs w:val="32"/>
        </w:rPr>
        <w:t>日制定公布之同法</w:t>
      </w:r>
      <w:r w:rsidR="004E511D" w:rsidRPr="00C62E7B">
        <w:rPr>
          <w:color w:val="000000"/>
          <w:spacing w:val="2"/>
          <w:szCs w:val="32"/>
        </w:rPr>
        <w:t>第</w:t>
      </w:r>
      <w:r w:rsidR="004E511D" w:rsidRPr="00C62E7B">
        <w:rPr>
          <w:color w:val="000000"/>
          <w:spacing w:val="2"/>
          <w:szCs w:val="32"/>
        </w:rPr>
        <w:t>18</w:t>
      </w:r>
      <w:r w:rsidR="004E511D" w:rsidRPr="00C62E7B">
        <w:rPr>
          <w:color w:val="000000"/>
          <w:spacing w:val="2"/>
          <w:szCs w:val="32"/>
        </w:rPr>
        <w:t>條第</w:t>
      </w:r>
      <w:r w:rsidR="004E511D" w:rsidRPr="00C62E7B">
        <w:rPr>
          <w:color w:val="000000"/>
          <w:spacing w:val="2"/>
          <w:szCs w:val="32"/>
        </w:rPr>
        <w:t>5</w:t>
      </w:r>
      <w:r w:rsidR="004E511D" w:rsidRPr="00C62E7B">
        <w:rPr>
          <w:color w:val="000000"/>
          <w:spacing w:val="2"/>
          <w:szCs w:val="32"/>
        </w:rPr>
        <w:t>項</w:t>
      </w:r>
      <w:r w:rsidR="004E511D" w:rsidRPr="00C62E7B">
        <w:rPr>
          <w:rFonts w:hint="eastAsia"/>
          <w:color w:val="000000"/>
          <w:spacing w:val="2"/>
          <w:szCs w:val="32"/>
        </w:rPr>
        <w:t>有關</w:t>
      </w:r>
      <w:r w:rsidR="004E511D" w:rsidRPr="00C62E7B">
        <w:rPr>
          <w:rFonts w:hint="eastAsia"/>
          <w:szCs w:val="32"/>
        </w:rPr>
        <w:t>公司為因合併而被消滅之公司之股東或董事時</w:t>
      </w:r>
      <w:r w:rsidR="004E511D" w:rsidRPr="00C62E7B">
        <w:rPr>
          <w:rFonts w:ascii="標楷體" w:hAnsi="標楷體" w:hint="eastAsia"/>
          <w:szCs w:val="32"/>
        </w:rPr>
        <w:t>，</w:t>
      </w:r>
      <w:r w:rsidR="004E511D" w:rsidRPr="00C62E7B">
        <w:rPr>
          <w:rFonts w:hint="eastAsia"/>
          <w:szCs w:val="32"/>
        </w:rPr>
        <w:t>於被消滅公司關於合併所舉行之股東會</w:t>
      </w:r>
      <w:r w:rsidR="004E511D" w:rsidRPr="00C62E7B">
        <w:rPr>
          <w:rFonts w:ascii="標楷體" w:hAnsi="標楷體" w:hint="eastAsia"/>
          <w:szCs w:val="32"/>
        </w:rPr>
        <w:t>、</w:t>
      </w:r>
      <w:r w:rsidR="004E511D" w:rsidRPr="00C62E7B">
        <w:rPr>
          <w:rFonts w:hint="eastAsia"/>
          <w:szCs w:val="32"/>
        </w:rPr>
        <w:t>董事會決議時</w:t>
      </w:r>
      <w:r w:rsidR="004E511D" w:rsidRPr="00C62E7B">
        <w:rPr>
          <w:rFonts w:ascii="標楷體" w:hAnsi="標楷體" w:hint="eastAsia"/>
          <w:szCs w:val="32"/>
        </w:rPr>
        <w:t>，</w:t>
      </w:r>
      <w:r w:rsidR="004E511D" w:rsidRPr="00C62E7B">
        <w:rPr>
          <w:rFonts w:hint="eastAsia"/>
          <w:szCs w:val="32"/>
        </w:rPr>
        <w:t>得行使表決權規定</w:t>
      </w:r>
      <w:r w:rsidR="00C62E7B" w:rsidRPr="00C62E7B">
        <w:rPr>
          <w:color w:val="000000"/>
          <w:spacing w:val="2"/>
          <w:szCs w:val="32"/>
        </w:rPr>
        <w:t>（</w:t>
      </w:r>
      <w:r w:rsidR="006F3C9B" w:rsidRPr="00C62E7B">
        <w:rPr>
          <w:szCs w:val="32"/>
        </w:rPr>
        <w:t>下稱系爭規定</w:t>
      </w:r>
      <w:r w:rsidR="006F3C9B" w:rsidRPr="00C62E7B">
        <w:rPr>
          <w:rFonts w:hint="eastAsia"/>
          <w:szCs w:val="32"/>
        </w:rPr>
        <w:t>二</w:t>
      </w:r>
      <w:r w:rsidR="00C62E7B" w:rsidRPr="00C62E7B">
        <w:rPr>
          <w:color w:val="000000"/>
          <w:spacing w:val="2"/>
          <w:szCs w:val="32"/>
        </w:rPr>
        <w:t>）</w:t>
      </w:r>
      <w:r w:rsidR="004E511D">
        <w:rPr>
          <w:rFonts w:hint="eastAsia"/>
          <w:szCs w:val="32"/>
        </w:rPr>
        <w:t>違憲</w:t>
      </w:r>
      <w:r w:rsidR="004E511D">
        <w:rPr>
          <w:rFonts w:ascii="標楷體" w:hAnsi="標楷體" w:hint="eastAsia"/>
          <w:szCs w:val="32"/>
        </w:rPr>
        <w:t>，</w:t>
      </w:r>
      <w:r w:rsidR="004E511D">
        <w:rPr>
          <w:rFonts w:hint="eastAsia"/>
          <w:szCs w:val="32"/>
        </w:rPr>
        <w:t>聲請解釋</w:t>
      </w:r>
      <w:r w:rsidR="004E511D">
        <w:rPr>
          <w:rFonts w:ascii="標楷體" w:hAnsi="標楷體" w:hint="eastAsia"/>
          <w:szCs w:val="32"/>
        </w:rPr>
        <w:t>。</w:t>
      </w:r>
    </w:p>
    <w:p w14:paraId="529102F2" w14:textId="26D2D806" w:rsidR="00DB57C8" w:rsidRPr="0080747E" w:rsidRDefault="00247CB4" w:rsidP="00A2416D">
      <w:pPr>
        <w:overflowPunct w:val="0"/>
        <w:spacing w:beforeLines="30" w:before="72" w:afterLines="30" w:after="72" w:line="500" w:lineRule="exact"/>
        <w:ind w:firstLineChars="200" w:firstLine="648"/>
        <w:rPr>
          <w:szCs w:val="32"/>
        </w:rPr>
      </w:pPr>
      <w:r>
        <w:rPr>
          <w:rFonts w:hint="eastAsia"/>
          <w:color w:val="000000"/>
          <w:spacing w:val="2"/>
          <w:szCs w:val="32"/>
        </w:rPr>
        <w:t>多數意見以系爭規定一</w:t>
      </w:r>
      <w:r>
        <w:rPr>
          <w:rFonts w:hint="eastAsia"/>
          <w:szCs w:val="32"/>
        </w:rPr>
        <w:t>許現金逐出合併，以及系爭規定二</w:t>
      </w:r>
      <w:r w:rsidRPr="0080747E">
        <w:rPr>
          <w:rFonts w:hint="eastAsia"/>
          <w:spacing w:val="2"/>
          <w:szCs w:val="32"/>
        </w:rPr>
        <w:t>排除公司法有關利益迴避規定</w:t>
      </w:r>
      <w:r w:rsidRPr="0080747E">
        <w:rPr>
          <w:rFonts w:ascii="新細明體" w:eastAsia="新細明體" w:hAnsi="新細明體" w:hint="eastAsia"/>
          <w:spacing w:val="2"/>
          <w:szCs w:val="32"/>
        </w:rPr>
        <w:t>，</w:t>
      </w:r>
      <w:r w:rsidRPr="0080747E">
        <w:rPr>
          <w:rFonts w:hint="eastAsia"/>
          <w:spacing w:val="2"/>
          <w:szCs w:val="32"/>
        </w:rPr>
        <w:t>因</w:t>
      </w:r>
      <w:r w:rsidRPr="0080747E">
        <w:rPr>
          <w:szCs w:val="32"/>
        </w:rPr>
        <w:t>該法</w:t>
      </w:r>
      <w:r w:rsidRPr="0080747E">
        <w:rPr>
          <w:rFonts w:hint="eastAsia"/>
          <w:szCs w:val="32"/>
        </w:rPr>
        <w:t>104</w:t>
      </w:r>
      <w:r w:rsidRPr="0080747E">
        <w:rPr>
          <w:rFonts w:hint="eastAsia"/>
          <w:szCs w:val="32"/>
        </w:rPr>
        <w:t>年</w:t>
      </w:r>
      <w:r w:rsidRPr="0080747E">
        <w:rPr>
          <w:rFonts w:hint="eastAsia"/>
          <w:szCs w:val="32"/>
        </w:rPr>
        <w:t>7</w:t>
      </w:r>
      <w:r w:rsidRPr="0080747E">
        <w:rPr>
          <w:rFonts w:hint="eastAsia"/>
          <w:szCs w:val="32"/>
        </w:rPr>
        <w:t>月</w:t>
      </w:r>
      <w:r w:rsidRPr="0080747E">
        <w:rPr>
          <w:rFonts w:hint="eastAsia"/>
          <w:szCs w:val="32"/>
        </w:rPr>
        <w:t>8</w:t>
      </w:r>
      <w:r w:rsidRPr="0080747E">
        <w:rPr>
          <w:rFonts w:hint="eastAsia"/>
          <w:szCs w:val="32"/>
        </w:rPr>
        <w:t>日修</w:t>
      </w:r>
      <w:r w:rsidRPr="0080747E">
        <w:rPr>
          <w:rFonts w:hint="eastAsia"/>
          <w:szCs w:val="32"/>
        </w:rPr>
        <w:lastRenderedPageBreak/>
        <w:t>正公</w:t>
      </w:r>
      <w:r w:rsidRPr="0080747E">
        <w:rPr>
          <w:szCs w:val="32"/>
        </w:rPr>
        <w:t>布</w:t>
      </w:r>
      <w:r w:rsidRPr="0080747E">
        <w:rPr>
          <w:rFonts w:hint="eastAsia"/>
          <w:szCs w:val="32"/>
        </w:rPr>
        <w:t>前，未</w:t>
      </w:r>
      <w:r w:rsidRPr="0080747E">
        <w:rPr>
          <w:szCs w:val="32"/>
        </w:rPr>
        <w:t>使</w:t>
      </w:r>
      <w:r w:rsidRPr="0080747E">
        <w:rPr>
          <w:rFonts w:hint="eastAsia"/>
          <w:szCs w:val="32"/>
        </w:rPr>
        <w:t>因以現金作為對價之合併而喪失股權之股東，及時獲取合</w:t>
      </w:r>
      <w:r w:rsidRPr="0080747E">
        <w:rPr>
          <w:szCs w:val="32"/>
        </w:rPr>
        <w:t>併對公司利弊影響</w:t>
      </w:r>
      <w:r w:rsidRPr="0080747E">
        <w:rPr>
          <w:rFonts w:hint="eastAsia"/>
          <w:szCs w:val="32"/>
        </w:rPr>
        <w:t>暨系爭規定二</w:t>
      </w:r>
      <w:r w:rsidRPr="0080747E">
        <w:rPr>
          <w:szCs w:val="32"/>
        </w:rPr>
        <w:t>所列</w:t>
      </w:r>
      <w:r w:rsidRPr="0080747E">
        <w:rPr>
          <w:rFonts w:hint="eastAsia"/>
          <w:szCs w:val="32"/>
        </w:rPr>
        <w:t>利害關係之股</w:t>
      </w:r>
      <w:r w:rsidRPr="0080747E">
        <w:rPr>
          <w:szCs w:val="32"/>
        </w:rPr>
        <w:t>東及</w:t>
      </w:r>
      <w:r w:rsidRPr="0080747E">
        <w:rPr>
          <w:rFonts w:hint="eastAsia"/>
          <w:szCs w:val="32"/>
        </w:rPr>
        <w:t>董事有關其利害關係之資訊，亦</w:t>
      </w:r>
      <w:r w:rsidRPr="0080747E">
        <w:rPr>
          <w:szCs w:val="32"/>
        </w:rPr>
        <w:t>未就</w:t>
      </w:r>
      <w:r w:rsidRPr="0080747E">
        <w:rPr>
          <w:rFonts w:hint="eastAsia"/>
          <w:szCs w:val="32"/>
        </w:rPr>
        <w:t>股權購買對價公平性之確保，設置有效之權利救濟，而認系爭規定一及二於</w:t>
      </w:r>
      <w:r w:rsidRPr="0080747E">
        <w:rPr>
          <w:szCs w:val="32"/>
        </w:rPr>
        <w:t>此範圍內，與憲法保障人民財產權之意旨有違</w:t>
      </w:r>
      <w:r w:rsidRPr="0080747E">
        <w:rPr>
          <w:rFonts w:hint="eastAsia"/>
          <w:szCs w:val="32"/>
        </w:rPr>
        <w:t>。</w:t>
      </w:r>
      <w:r w:rsidR="000639AA" w:rsidRPr="0080747E">
        <w:rPr>
          <w:rFonts w:hint="eastAsia"/>
          <w:szCs w:val="32"/>
        </w:rPr>
        <w:t>就此部分之多數見解本席</w:t>
      </w:r>
      <w:r w:rsidRPr="0080747E">
        <w:rPr>
          <w:rFonts w:hint="eastAsia"/>
          <w:szCs w:val="32"/>
        </w:rPr>
        <w:t>礙難贊同</w:t>
      </w:r>
      <w:r w:rsidRPr="0080747E">
        <w:rPr>
          <w:rFonts w:ascii="標楷體" w:hAnsi="標楷體" w:hint="eastAsia"/>
          <w:szCs w:val="32"/>
        </w:rPr>
        <w:t>。</w:t>
      </w:r>
      <w:r w:rsidR="00DB57C8" w:rsidRPr="0080747E">
        <w:rPr>
          <w:spacing w:val="2"/>
          <w:szCs w:val="32"/>
        </w:rPr>
        <w:t> </w:t>
      </w:r>
      <w:r w:rsidR="000639AA" w:rsidRPr="0080747E">
        <w:rPr>
          <w:rFonts w:hint="eastAsia"/>
          <w:spacing w:val="2"/>
          <w:szCs w:val="32"/>
        </w:rPr>
        <w:t>惟</w:t>
      </w:r>
      <w:r w:rsidR="00DB57C8" w:rsidRPr="0080747E">
        <w:rPr>
          <w:rFonts w:hint="eastAsia"/>
          <w:spacing w:val="2"/>
          <w:szCs w:val="32"/>
        </w:rPr>
        <w:t>對於不同意合併之少數股權股東</w:t>
      </w:r>
      <w:r w:rsidR="00DB57C8" w:rsidRPr="0080747E">
        <w:rPr>
          <w:rFonts w:ascii="新細明體" w:eastAsia="新細明體" w:hAnsi="新細明體" w:hint="eastAsia"/>
          <w:spacing w:val="2"/>
          <w:szCs w:val="32"/>
        </w:rPr>
        <w:t>，</w:t>
      </w:r>
      <w:r w:rsidR="00DB57C8" w:rsidRPr="0080747E">
        <w:rPr>
          <w:rFonts w:hint="eastAsia"/>
          <w:spacing w:val="2"/>
          <w:szCs w:val="32"/>
        </w:rPr>
        <w:t>得依法</w:t>
      </w:r>
      <w:r w:rsidR="00680A33" w:rsidRPr="0080747E">
        <w:rPr>
          <w:rFonts w:hint="eastAsia"/>
          <w:spacing w:val="2"/>
          <w:szCs w:val="32"/>
        </w:rPr>
        <w:t>聲</w:t>
      </w:r>
      <w:r w:rsidR="00DB57C8" w:rsidRPr="0080747E">
        <w:rPr>
          <w:rFonts w:hint="eastAsia"/>
          <w:spacing w:val="2"/>
          <w:szCs w:val="32"/>
        </w:rPr>
        <w:t>請法院</w:t>
      </w:r>
      <w:r w:rsidR="006F3C9B" w:rsidRPr="0080747E">
        <w:rPr>
          <w:rFonts w:hint="eastAsia"/>
          <w:spacing w:val="2"/>
          <w:szCs w:val="32"/>
        </w:rPr>
        <w:t>為</w:t>
      </w:r>
      <w:r w:rsidR="00DB57C8" w:rsidRPr="0080747E">
        <w:rPr>
          <w:rFonts w:hint="eastAsia"/>
          <w:spacing w:val="2"/>
          <w:szCs w:val="32"/>
        </w:rPr>
        <w:t>價格</w:t>
      </w:r>
      <w:r w:rsidR="006F3C9B" w:rsidRPr="0080747E">
        <w:rPr>
          <w:rFonts w:hint="eastAsia"/>
          <w:spacing w:val="2"/>
          <w:szCs w:val="32"/>
        </w:rPr>
        <w:t>之裁定部</w:t>
      </w:r>
      <w:r w:rsidR="00DB57C8" w:rsidRPr="0080747E">
        <w:rPr>
          <w:rFonts w:hint="eastAsia"/>
          <w:spacing w:val="2"/>
          <w:szCs w:val="32"/>
        </w:rPr>
        <w:t>分之多數意見</w:t>
      </w:r>
      <w:r w:rsidR="00DB57C8" w:rsidRPr="0080747E">
        <w:rPr>
          <w:rFonts w:ascii="新細明體" w:eastAsia="新細明體" w:hAnsi="新細明體" w:hint="eastAsia"/>
          <w:spacing w:val="2"/>
          <w:szCs w:val="32"/>
        </w:rPr>
        <w:t>，</w:t>
      </w:r>
      <w:r w:rsidR="00DB57C8" w:rsidRPr="0080747E">
        <w:rPr>
          <w:rFonts w:hint="eastAsia"/>
          <w:spacing w:val="2"/>
          <w:szCs w:val="32"/>
        </w:rPr>
        <w:t>本席敬表贊同</w:t>
      </w:r>
      <w:r w:rsidR="00DB57C8" w:rsidRPr="0080747E">
        <w:rPr>
          <w:rFonts w:ascii="標楷體" w:hAnsi="標楷體" w:hint="eastAsia"/>
          <w:spacing w:val="2"/>
          <w:szCs w:val="32"/>
        </w:rPr>
        <w:t>。</w:t>
      </w:r>
    </w:p>
    <w:p w14:paraId="1A339CA1" w14:textId="7FD6DB86" w:rsidR="00197B3B" w:rsidRPr="0080747E" w:rsidRDefault="00D904E3" w:rsidP="008014CA">
      <w:pPr>
        <w:overflowPunct w:val="0"/>
        <w:spacing w:beforeLines="50" w:before="120" w:afterLines="50" w:after="120" w:line="520" w:lineRule="exact"/>
        <w:rPr>
          <w:b/>
          <w:spacing w:val="2"/>
          <w:szCs w:val="32"/>
        </w:rPr>
      </w:pPr>
      <w:r w:rsidRPr="0080747E">
        <w:rPr>
          <w:rFonts w:hint="eastAsia"/>
          <w:b/>
          <w:spacing w:val="2"/>
          <w:szCs w:val="32"/>
        </w:rPr>
        <w:t>協同意見</w:t>
      </w:r>
      <w:r w:rsidR="00A2416D" w:rsidRPr="0080747E">
        <w:rPr>
          <w:rFonts w:hint="eastAsia"/>
          <w:b/>
          <w:spacing w:val="2"/>
          <w:szCs w:val="32"/>
        </w:rPr>
        <w:t>部分</w:t>
      </w:r>
      <w:r w:rsidR="00A2416D" w:rsidRPr="0080747E">
        <w:rPr>
          <w:rFonts w:hint="eastAsia"/>
          <w:b/>
          <w:spacing w:val="2"/>
          <w:szCs w:val="32"/>
        </w:rPr>
        <w:t>:</w:t>
      </w:r>
    </w:p>
    <w:p w14:paraId="490C99F7" w14:textId="7159174C" w:rsidR="00763707" w:rsidRPr="0080747E" w:rsidRDefault="000639AA" w:rsidP="008014CA">
      <w:pPr>
        <w:overflowPunct w:val="0"/>
        <w:spacing w:beforeLines="50" w:before="120" w:afterLines="50" w:after="120" w:line="520" w:lineRule="exact"/>
        <w:rPr>
          <w:b/>
          <w:spacing w:val="2"/>
          <w:szCs w:val="32"/>
        </w:rPr>
      </w:pPr>
      <w:r w:rsidRPr="0080747E">
        <w:rPr>
          <w:rFonts w:hint="eastAsia"/>
          <w:b/>
          <w:spacing w:val="2"/>
          <w:szCs w:val="32"/>
        </w:rPr>
        <w:t>未表示贊同合併之被消滅公司之原股東</w:t>
      </w:r>
      <w:r w:rsidRPr="0080747E">
        <w:rPr>
          <w:rFonts w:ascii="標楷體" w:hAnsi="標楷體" w:hint="eastAsia"/>
          <w:b/>
          <w:spacing w:val="2"/>
          <w:szCs w:val="32"/>
        </w:rPr>
        <w:t>，</w:t>
      </w:r>
      <w:r w:rsidRPr="0080747E">
        <w:rPr>
          <w:rFonts w:hint="eastAsia"/>
          <w:b/>
          <w:spacing w:val="2"/>
          <w:szCs w:val="32"/>
        </w:rPr>
        <w:t>得</w:t>
      </w:r>
      <w:r w:rsidR="00763707" w:rsidRPr="0080747E">
        <w:rPr>
          <w:rFonts w:hint="eastAsia"/>
          <w:b/>
          <w:spacing w:val="2"/>
          <w:szCs w:val="32"/>
        </w:rPr>
        <w:t>向法院訴請裁定原股權應有之合理</w:t>
      </w:r>
      <w:r w:rsidR="006F3C9B" w:rsidRPr="0080747E">
        <w:rPr>
          <w:rFonts w:hint="eastAsia"/>
          <w:b/>
          <w:spacing w:val="2"/>
          <w:szCs w:val="32"/>
        </w:rPr>
        <w:t>對</w:t>
      </w:r>
      <w:r w:rsidR="00763707" w:rsidRPr="0080747E">
        <w:rPr>
          <w:rFonts w:hint="eastAsia"/>
          <w:b/>
          <w:spacing w:val="2"/>
          <w:szCs w:val="32"/>
        </w:rPr>
        <w:t>價</w:t>
      </w:r>
      <w:r w:rsidR="00763707" w:rsidRPr="0080747E">
        <w:rPr>
          <w:rFonts w:ascii="標楷體" w:hAnsi="標楷體" w:hint="eastAsia"/>
          <w:b/>
          <w:spacing w:val="2"/>
          <w:szCs w:val="32"/>
        </w:rPr>
        <w:t>，</w:t>
      </w:r>
      <w:r w:rsidR="00763707" w:rsidRPr="0080747E">
        <w:rPr>
          <w:rFonts w:hint="eastAsia"/>
          <w:b/>
          <w:spacing w:val="2"/>
          <w:szCs w:val="32"/>
        </w:rPr>
        <w:t>合併後存續公司或新設立公司有依</w:t>
      </w:r>
      <w:r w:rsidR="00E45B38" w:rsidRPr="0080747E">
        <w:rPr>
          <w:rFonts w:hint="eastAsia"/>
          <w:b/>
          <w:spacing w:val="2"/>
          <w:szCs w:val="32"/>
        </w:rPr>
        <w:t>法院</w:t>
      </w:r>
      <w:r w:rsidR="00763707" w:rsidRPr="0080747E">
        <w:rPr>
          <w:rFonts w:hint="eastAsia"/>
          <w:b/>
          <w:spacing w:val="2"/>
          <w:szCs w:val="32"/>
        </w:rPr>
        <w:t>裁定給付之義務</w:t>
      </w:r>
    </w:p>
    <w:p w14:paraId="2A5F5A74" w14:textId="01DFBA05" w:rsidR="00A2416D" w:rsidRPr="0080747E" w:rsidRDefault="00D904E3" w:rsidP="00A2416D">
      <w:pPr>
        <w:pStyle w:val="af4"/>
        <w:numPr>
          <w:ilvl w:val="0"/>
          <w:numId w:val="4"/>
        </w:numPr>
        <w:overflowPunct w:val="0"/>
        <w:spacing w:beforeLines="50" w:before="120" w:afterLines="50" w:after="120" w:line="520" w:lineRule="exact"/>
        <w:ind w:leftChars="0"/>
        <w:rPr>
          <w:rFonts w:ascii="標楷體" w:hAnsi="標楷體"/>
          <w:szCs w:val="32"/>
        </w:rPr>
      </w:pPr>
      <w:r w:rsidRPr="0080747E">
        <w:rPr>
          <w:rFonts w:ascii="標楷體" w:hAnsi="標楷體" w:hint="eastAsia"/>
          <w:szCs w:val="32"/>
        </w:rPr>
        <w:t>合併決議之異議</w:t>
      </w:r>
      <w:r w:rsidR="00763707" w:rsidRPr="0080747E">
        <w:rPr>
          <w:rFonts w:ascii="標楷體" w:hAnsi="標楷體" w:hint="eastAsia"/>
          <w:szCs w:val="32"/>
        </w:rPr>
        <w:t>範圍</w:t>
      </w:r>
      <w:r w:rsidRPr="0080747E">
        <w:rPr>
          <w:rFonts w:ascii="標楷體" w:hAnsi="標楷體" w:hint="eastAsia"/>
          <w:szCs w:val="32"/>
        </w:rPr>
        <w:t>甚廣</w:t>
      </w:r>
      <w:r w:rsidR="003254AA" w:rsidRPr="0080747E">
        <w:rPr>
          <w:rFonts w:ascii="標楷體" w:hAnsi="標楷體" w:hint="eastAsia"/>
          <w:szCs w:val="32"/>
        </w:rPr>
        <w:t>，</w:t>
      </w:r>
      <w:r w:rsidRPr="0080747E">
        <w:rPr>
          <w:rFonts w:ascii="標楷體" w:hAnsi="標楷體" w:hint="eastAsia"/>
          <w:szCs w:val="32"/>
        </w:rPr>
        <w:t>舉凡是否合併？合併對價方法之選擇究為取得存續公司或新成立公司之股權、或現金或第三人公司股權或其他財產？乃至於原持有公司、存續公司、新設立公司、第三人公司其股權價值暨其他財產應有價額</w:t>
      </w:r>
      <w:r w:rsidRPr="0080747E">
        <w:rPr>
          <w:rFonts w:hint="eastAsia"/>
          <w:spacing w:val="2"/>
          <w:szCs w:val="32"/>
        </w:rPr>
        <w:t>之決議</w:t>
      </w:r>
      <w:r w:rsidR="00876087" w:rsidRPr="0080747E">
        <w:rPr>
          <w:rFonts w:hint="eastAsia"/>
          <w:spacing w:val="2"/>
          <w:szCs w:val="32"/>
        </w:rPr>
        <w:t>等</w:t>
      </w:r>
      <w:r w:rsidRPr="0080747E">
        <w:rPr>
          <w:rFonts w:hint="eastAsia"/>
          <w:spacing w:val="2"/>
          <w:szCs w:val="32"/>
        </w:rPr>
        <w:t>，均</w:t>
      </w:r>
      <w:r w:rsidR="00763707" w:rsidRPr="0080747E">
        <w:rPr>
          <w:rFonts w:hint="eastAsia"/>
          <w:spacing w:val="2"/>
          <w:szCs w:val="32"/>
        </w:rPr>
        <w:t>得為</w:t>
      </w:r>
      <w:r w:rsidR="00763707" w:rsidRPr="0080747E">
        <w:rPr>
          <w:rFonts w:ascii="標楷體" w:hAnsi="標楷體" w:hint="eastAsia"/>
          <w:szCs w:val="32"/>
        </w:rPr>
        <w:t>異議之客體</w:t>
      </w:r>
      <w:r w:rsidRPr="0080747E">
        <w:rPr>
          <w:rFonts w:ascii="標楷體" w:hAnsi="標楷體" w:hint="eastAsia"/>
          <w:szCs w:val="32"/>
        </w:rPr>
        <w:t>。</w:t>
      </w:r>
    </w:p>
    <w:p w14:paraId="30D8E8DE" w14:textId="5430C3AA" w:rsidR="00D904E3" w:rsidRPr="0080747E" w:rsidRDefault="00763707" w:rsidP="00A2416D">
      <w:pPr>
        <w:pStyle w:val="af4"/>
        <w:numPr>
          <w:ilvl w:val="0"/>
          <w:numId w:val="4"/>
        </w:numPr>
        <w:overflowPunct w:val="0"/>
        <w:spacing w:beforeLines="50" w:before="120" w:afterLines="50" w:after="120" w:line="520" w:lineRule="exact"/>
        <w:ind w:leftChars="0"/>
        <w:rPr>
          <w:rFonts w:ascii="標楷體" w:hAnsi="標楷體"/>
          <w:szCs w:val="32"/>
        </w:rPr>
      </w:pPr>
      <w:r w:rsidRPr="0080747E">
        <w:rPr>
          <w:rFonts w:ascii="標楷體" w:hAnsi="標楷體" w:hint="eastAsia"/>
          <w:szCs w:val="32"/>
        </w:rPr>
        <w:t>股東權為</w:t>
      </w:r>
      <w:r w:rsidRPr="0080747E">
        <w:rPr>
          <w:rFonts w:ascii="標楷體" w:hAnsi="標楷體" w:hint="eastAsia"/>
          <w:spacing w:val="2"/>
          <w:szCs w:val="32"/>
        </w:rPr>
        <w:t>財產權</w:t>
      </w:r>
      <w:r w:rsidR="00D904E3" w:rsidRPr="0080747E">
        <w:rPr>
          <w:rFonts w:ascii="標楷體" w:hAnsi="標楷體" w:hint="eastAsia"/>
          <w:spacing w:val="2"/>
          <w:szCs w:val="32"/>
        </w:rPr>
        <w:t>，未表示同意</w:t>
      </w:r>
      <w:r w:rsidR="00247CB4" w:rsidRPr="0080747E">
        <w:rPr>
          <w:rFonts w:ascii="標楷體" w:hAnsi="標楷體" w:hint="eastAsia"/>
          <w:spacing w:val="2"/>
          <w:szCs w:val="32"/>
        </w:rPr>
        <w:t>合併</w:t>
      </w:r>
      <w:r w:rsidR="00D904E3" w:rsidRPr="0080747E">
        <w:rPr>
          <w:rFonts w:ascii="標楷體" w:hAnsi="標楷體" w:hint="eastAsia"/>
          <w:spacing w:val="2"/>
          <w:szCs w:val="32"/>
        </w:rPr>
        <w:t>(包括</w:t>
      </w:r>
      <w:r w:rsidR="00AA394E" w:rsidRPr="0080747E">
        <w:rPr>
          <w:rFonts w:ascii="標楷體" w:hAnsi="標楷體" w:hint="eastAsia"/>
          <w:spacing w:val="2"/>
          <w:szCs w:val="32"/>
        </w:rPr>
        <w:t>為前開之</w:t>
      </w:r>
      <w:r w:rsidR="00D904E3" w:rsidRPr="0080747E">
        <w:rPr>
          <w:rFonts w:ascii="標楷體" w:hAnsi="標楷體" w:hint="eastAsia"/>
          <w:spacing w:val="2"/>
          <w:szCs w:val="32"/>
        </w:rPr>
        <w:t>異議</w:t>
      </w:r>
      <w:r w:rsidR="00AA394E" w:rsidRPr="0080747E">
        <w:rPr>
          <w:rFonts w:ascii="標楷體" w:hAnsi="標楷體" w:hint="eastAsia"/>
          <w:spacing w:val="2"/>
          <w:szCs w:val="32"/>
        </w:rPr>
        <w:t>者</w:t>
      </w:r>
      <w:r w:rsidR="00D904E3" w:rsidRPr="0080747E">
        <w:rPr>
          <w:rFonts w:ascii="標楷體" w:hAnsi="標楷體" w:hint="eastAsia"/>
          <w:spacing w:val="2"/>
          <w:szCs w:val="32"/>
        </w:rPr>
        <w:t>及未表示意見者)</w:t>
      </w:r>
      <w:r w:rsidR="00AA394E" w:rsidRPr="0080747E">
        <w:rPr>
          <w:rFonts w:ascii="標楷體" w:hAnsi="標楷體" w:hint="eastAsia"/>
          <w:spacing w:val="2"/>
          <w:szCs w:val="32"/>
        </w:rPr>
        <w:t>之</w:t>
      </w:r>
      <w:r w:rsidR="00D904E3" w:rsidRPr="0080747E">
        <w:rPr>
          <w:rFonts w:ascii="標楷體" w:hAnsi="標楷體" w:hint="eastAsia"/>
          <w:spacing w:val="2"/>
          <w:szCs w:val="32"/>
        </w:rPr>
        <w:t>被消滅公司之原有股東</w:t>
      </w:r>
      <w:r w:rsidR="00247CB4" w:rsidRPr="0080747E">
        <w:rPr>
          <w:rFonts w:ascii="標楷體" w:hAnsi="標楷體" w:hint="eastAsia"/>
          <w:spacing w:val="2"/>
          <w:szCs w:val="32"/>
        </w:rPr>
        <w:t>之財產權</w:t>
      </w:r>
      <w:r w:rsidR="00DB57C8" w:rsidRPr="0080747E">
        <w:rPr>
          <w:rFonts w:ascii="標楷體" w:hAnsi="標楷體" w:hint="eastAsia"/>
          <w:spacing w:val="2"/>
          <w:szCs w:val="32"/>
        </w:rPr>
        <w:t>，</w:t>
      </w:r>
      <w:r w:rsidR="00247CB4" w:rsidRPr="0080747E">
        <w:rPr>
          <w:rFonts w:ascii="標楷體" w:hAnsi="標楷體" w:hint="eastAsia"/>
          <w:spacing w:val="2"/>
          <w:szCs w:val="32"/>
        </w:rPr>
        <w:t>應受保障</w:t>
      </w:r>
      <w:r w:rsidR="00DB57C8" w:rsidRPr="0080747E">
        <w:rPr>
          <w:rFonts w:ascii="標楷體" w:hAnsi="標楷體" w:hint="eastAsia"/>
          <w:spacing w:val="2"/>
          <w:szCs w:val="32"/>
        </w:rPr>
        <w:t>，不因其於合併案是否曾表示異議而異</w:t>
      </w:r>
      <w:r w:rsidR="00247CB4" w:rsidRPr="0080747E">
        <w:rPr>
          <w:rFonts w:ascii="標楷體" w:hAnsi="標楷體" w:hint="eastAsia"/>
          <w:spacing w:val="2"/>
          <w:szCs w:val="32"/>
        </w:rPr>
        <w:t>。因合併而存續或新成立公司對於</w:t>
      </w:r>
      <w:r w:rsidR="00AA394E" w:rsidRPr="0080747E">
        <w:rPr>
          <w:rFonts w:ascii="標楷體" w:hAnsi="標楷體" w:hint="eastAsia"/>
          <w:spacing w:val="2"/>
          <w:szCs w:val="32"/>
        </w:rPr>
        <w:t>原股東</w:t>
      </w:r>
      <w:r w:rsidR="00247CB4" w:rsidRPr="0080747E">
        <w:rPr>
          <w:rFonts w:ascii="標楷體" w:hAnsi="標楷體" w:hint="eastAsia"/>
          <w:spacing w:val="2"/>
          <w:szCs w:val="32"/>
        </w:rPr>
        <w:t>有給</w:t>
      </w:r>
      <w:r w:rsidR="00DB57C8" w:rsidRPr="0080747E">
        <w:rPr>
          <w:rFonts w:ascii="標楷體" w:hAnsi="標楷體" w:hint="eastAsia"/>
          <w:spacing w:val="2"/>
          <w:szCs w:val="32"/>
        </w:rPr>
        <w:t>付</w:t>
      </w:r>
      <w:r w:rsidR="00247CB4" w:rsidRPr="0080747E">
        <w:rPr>
          <w:rFonts w:ascii="標楷體" w:hAnsi="標楷體" w:hint="eastAsia"/>
          <w:spacing w:val="2"/>
          <w:szCs w:val="32"/>
        </w:rPr>
        <w:t>公平合理</w:t>
      </w:r>
      <w:r w:rsidR="006F3C9B" w:rsidRPr="0080747E">
        <w:rPr>
          <w:rFonts w:ascii="標楷體" w:hAnsi="標楷體" w:hint="eastAsia"/>
          <w:spacing w:val="2"/>
          <w:szCs w:val="32"/>
        </w:rPr>
        <w:t>補償</w:t>
      </w:r>
      <w:r w:rsidR="00247CB4" w:rsidRPr="0080747E">
        <w:rPr>
          <w:rFonts w:ascii="標楷體" w:hAnsi="標楷體" w:hint="eastAsia"/>
          <w:spacing w:val="2"/>
          <w:szCs w:val="32"/>
        </w:rPr>
        <w:t>之義務</w:t>
      </w:r>
      <w:r w:rsidR="00DB57C8" w:rsidRPr="0080747E">
        <w:rPr>
          <w:rFonts w:ascii="標楷體" w:hAnsi="標楷體" w:hint="eastAsia"/>
          <w:spacing w:val="2"/>
          <w:szCs w:val="32"/>
        </w:rPr>
        <w:t>。</w:t>
      </w:r>
      <w:r w:rsidR="00247CB4" w:rsidRPr="0080747E">
        <w:rPr>
          <w:rFonts w:ascii="標楷體" w:hAnsi="標楷體" w:hint="eastAsia"/>
          <w:spacing w:val="2"/>
          <w:szCs w:val="32"/>
        </w:rPr>
        <w:t>雙方均有訴請法院為公平合理價</w:t>
      </w:r>
      <w:r w:rsidR="006F3C9B" w:rsidRPr="0080747E">
        <w:rPr>
          <w:rFonts w:ascii="標楷體" w:hAnsi="標楷體" w:hint="eastAsia"/>
          <w:spacing w:val="2"/>
          <w:szCs w:val="32"/>
        </w:rPr>
        <w:t>值</w:t>
      </w:r>
      <w:r w:rsidR="00247CB4" w:rsidRPr="0080747E">
        <w:rPr>
          <w:rFonts w:ascii="標楷體" w:hAnsi="標楷體" w:hint="eastAsia"/>
          <w:spacing w:val="2"/>
          <w:szCs w:val="32"/>
        </w:rPr>
        <w:t>裁定</w:t>
      </w:r>
      <w:r w:rsidR="003E388A" w:rsidRPr="0080747E">
        <w:rPr>
          <w:rFonts w:ascii="標楷體" w:hAnsi="標楷體" w:hint="eastAsia"/>
          <w:spacing w:val="2"/>
          <w:szCs w:val="32"/>
        </w:rPr>
        <w:t>之</w:t>
      </w:r>
      <w:r w:rsidR="00DB57C8" w:rsidRPr="0080747E">
        <w:rPr>
          <w:rFonts w:ascii="標楷體" w:hAnsi="標楷體" w:hint="eastAsia"/>
          <w:spacing w:val="2"/>
          <w:szCs w:val="32"/>
        </w:rPr>
        <w:t>請求</w:t>
      </w:r>
      <w:r w:rsidR="00247CB4" w:rsidRPr="0080747E">
        <w:rPr>
          <w:rFonts w:ascii="標楷體" w:hAnsi="標楷體" w:hint="eastAsia"/>
          <w:spacing w:val="2"/>
          <w:szCs w:val="32"/>
        </w:rPr>
        <w:t>權</w:t>
      </w:r>
      <w:r w:rsidR="003E388A" w:rsidRPr="0080747E">
        <w:rPr>
          <w:rFonts w:ascii="標楷體" w:hAnsi="標楷體" w:hint="eastAsia"/>
          <w:spacing w:val="2"/>
          <w:szCs w:val="32"/>
        </w:rPr>
        <w:t>，而得</w:t>
      </w:r>
      <w:r w:rsidRPr="0080747E">
        <w:rPr>
          <w:rFonts w:ascii="標楷體" w:hAnsi="標楷體" w:hint="eastAsia"/>
          <w:spacing w:val="2"/>
          <w:szCs w:val="32"/>
        </w:rPr>
        <w:t>由</w:t>
      </w:r>
      <w:r w:rsidR="00DB57C8" w:rsidRPr="0080747E">
        <w:rPr>
          <w:rFonts w:ascii="標楷體" w:hAnsi="標楷體" w:hint="eastAsia"/>
          <w:spacing w:val="2"/>
          <w:szCs w:val="32"/>
        </w:rPr>
        <w:t>法院</w:t>
      </w:r>
      <w:r w:rsidRPr="0080747E">
        <w:rPr>
          <w:rFonts w:ascii="標楷體" w:hAnsi="標楷體" w:hint="eastAsia"/>
          <w:spacing w:val="2"/>
          <w:szCs w:val="32"/>
        </w:rPr>
        <w:t>以</w:t>
      </w:r>
      <w:r w:rsidR="00DB57C8" w:rsidRPr="0080747E">
        <w:rPr>
          <w:rFonts w:ascii="標楷體" w:hAnsi="標楷體" w:hint="eastAsia"/>
          <w:spacing w:val="2"/>
          <w:szCs w:val="32"/>
        </w:rPr>
        <w:t>裁定確保財產權內容變形前後價值</w:t>
      </w:r>
      <w:r w:rsidRPr="0080747E">
        <w:rPr>
          <w:rFonts w:ascii="標楷體" w:hAnsi="標楷體" w:hint="eastAsia"/>
          <w:spacing w:val="2"/>
          <w:szCs w:val="32"/>
        </w:rPr>
        <w:t>之</w:t>
      </w:r>
      <w:r w:rsidR="00DB57C8" w:rsidRPr="0080747E">
        <w:rPr>
          <w:rFonts w:ascii="標楷體" w:hAnsi="標楷體" w:hint="eastAsia"/>
          <w:spacing w:val="2"/>
          <w:szCs w:val="32"/>
        </w:rPr>
        <w:t>公平</w:t>
      </w:r>
      <w:r w:rsidRPr="0080747E">
        <w:rPr>
          <w:rFonts w:ascii="標楷體" w:hAnsi="標楷體" w:hint="eastAsia"/>
          <w:spacing w:val="2"/>
          <w:szCs w:val="32"/>
        </w:rPr>
        <w:t>性</w:t>
      </w:r>
      <w:r w:rsidR="00DB57C8" w:rsidRPr="0080747E">
        <w:rPr>
          <w:rFonts w:ascii="標楷體" w:hAnsi="標楷體" w:hint="eastAsia"/>
          <w:spacing w:val="2"/>
          <w:szCs w:val="32"/>
        </w:rPr>
        <w:t>與合理</w:t>
      </w:r>
      <w:r w:rsidRPr="0080747E">
        <w:rPr>
          <w:rFonts w:ascii="標楷體" w:hAnsi="標楷體" w:hint="eastAsia"/>
          <w:spacing w:val="2"/>
          <w:szCs w:val="32"/>
        </w:rPr>
        <w:t>性</w:t>
      </w:r>
      <w:r w:rsidR="00AA394E" w:rsidRPr="0080747E">
        <w:rPr>
          <w:rFonts w:ascii="標楷體" w:hAnsi="標楷體" w:hint="eastAsia"/>
          <w:spacing w:val="2"/>
          <w:szCs w:val="32"/>
        </w:rPr>
        <w:t>。</w:t>
      </w:r>
    </w:p>
    <w:p w14:paraId="69691564" w14:textId="77777777" w:rsidR="00E45B38" w:rsidRPr="0080747E" w:rsidRDefault="00E45B38" w:rsidP="008014CA">
      <w:pPr>
        <w:pStyle w:val="af4"/>
        <w:overflowPunct w:val="0"/>
        <w:spacing w:beforeLines="50" w:before="120" w:afterLines="30" w:after="72" w:line="440" w:lineRule="exact"/>
        <w:ind w:leftChars="0" w:left="720"/>
        <w:rPr>
          <w:spacing w:val="2"/>
          <w:szCs w:val="32"/>
        </w:rPr>
      </w:pPr>
    </w:p>
    <w:p w14:paraId="7F668134" w14:textId="24C71320" w:rsidR="00DB57C8" w:rsidRPr="0080747E" w:rsidRDefault="00DB57C8" w:rsidP="008014CA">
      <w:pPr>
        <w:overflowPunct w:val="0"/>
        <w:spacing w:beforeLines="50" w:before="120" w:line="440" w:lineRule="exact"/>
        <w:rPr>
          <w:b/>
          <w:spacing w:val="2"/>
          <w:szCs w:val="32"/>
        </w:rPr>
      </w:pPr>
      <w:r w:rsidRPr="0080747E">
        <w:rPr>
          <w:rFonts w:hint="eastAsia"/>
          <w:b/>
          <w:spacing w:val="2"/>
          <w:szCs w:val="32"/>
        </w:rPr>
        <w:lastRenderedPageBreak/>
        <w:t>不同意見</w:t>
      </w:r>
      <w:r w:rsidR="00A2416D" w:rsidRPr="0080747E">
        <w:rPr>
          <w:rFonts w:hint="eastAsia"/>
          <w:b/>
          <w:spacing w:val="2"/>
          <w:szCs w:val="32"/>
        </w:rPr>
        <w:t>部分</w:t>
      </w:r>
      <w:r w:rsidR="00A2416D" w:rsidRPr="0080747E">
        <w:rPr>
          <w:rFonts w:hint="eastAsia"/>
          <w:b/>
          <w:spacing w:val="2"/>
          <w:szCs w:val="32"/>
        </w:rPr>
        <w:t>:</w:t>
      </w:r>
    </w:p>
    <w:p w14:paraId="0859BA89" w14:textId="4E4AD786" w:rsidR="00F55B72" w:rsidRPr="0080747E" w:rsidRDefault="00E45B38" w:rsidP="0045658D">
      <w:pPr>
        <w:pStyle w:val="af4"/>
        <w:numPr>
          <w:ilvl w:val="0"/>
          <w:numId w:val="5"/>
        </w:numPr>
        <w:overflowPunct w:val="0"/>
        <w:spacing w:beforeLines="50" w:before="120" w:line="440" w:lineRule="exact"/>
        <w:ind w:leftChars="0"/>
        <w:rPr>
          <w:b/>
          <w:spacing w:val="2"/>
          <w:szCs w:val="32"/>
        </w:rPr>
      </w:pPr>
      <w:r w:rsidRPr="0080747E">
        <w:rPr>
          <w:rFonts w:ascii="標楷體" w:hAnsi="標楷體" w:hint="eastAsia"/>
          <w:b/>
          <w:spacing w:val="2"/>
          <w:szCs w:val="32"/>
        </w:rPr>
        <w:t>基</w:t>
      </w:r>
      <w:r w:rsidR="00763707" w:rsidRPr="0080747E">
        <w:rPr>
          <w:rFonts w:hint="eastAsia"/>
          <w:b/>
          <w:spacing w:val="2"/>
          <w:szCs w:val="32"/>
        </w:rPr>
        <w:t>於</w:t>
      </w:r>
      <w:r w:rsidRPr="0080747E">
        <w:rPr>
          <w:rFonts w:hint="eastAsia"/>
          <w:b/>
          <w:spacing w:val="2"/>
          <w:szCs w:val="32"/>
        </w:rPr>
        <w:t>資合</w:t>
      </w:r>
      <w:r w:rsidR="00763707" w:rsidRPr="0080747E">
        <w:rPr>
          <w:rFonts w:hint="eastAsia"/>
          <w:spacing w:val="2"/>
          <w:szCs w:val="32"/>
        </w:rPr>
        <w:t>公司之本</w:t>
      </w:r>
      <w:r w:rsidR="00763707" w:rsidRPr="0080747E">
        <w:rPr>
          <w:rFonts w:hint="eastAsia"/>
          <w:b/>
          <w:spacing w:val="2"/>
          <w:szCs w:val="32"/>
        </w:rPr>
        <w:t>質</w:t>
      </w:r>
      <w:r w:rsidRPr="0080747E">
        <w:rPr>
          <w:rFonts w:hint="eastAsia"/>
          <w:b/>
          <w:spacing w:val="2"/>
          <w:szCs w:val="32"/>
        </w:rPr>
        <w:t>以及</w:t>
      </w:r>
      <w:r w:rsidR="0045658D" w:rsidRPr="0080747E">
        <w:rPr>
          <w:rFonts w:hint="eastAsia"/>
          <w:b/>
          <w:spacing w:val="2"/>
          <w:szCs w:val="32"/>
        </w:rPr>
        <w:t>多數決原則</w:t>
      </w:r>
      <w:r w:rsidR="00763707" w:rsidRPr="0080747E">
        <w:rPr>
          <w:rFonts w:hint="eastAsia"/>
          <w:b/>
          <w:spacing w:val="2"/>
          <w:szCs w:val="32"/>
        </w:rPr>
        <w:t>之遵守</w:t>
      </w:r>
      <w:r w:rsidRPr="0080747E">
        <w:rPr>
          <w:rFonts w:hint="eastAsia"/>
          <w:b/>
          <w:spacing w:val="2"/>
          <w:szCs w:val="32"/>
        </w:rPr>
        <w:t>，依法定</w:t>
      </w:r>
      <w:r w:rsidR="00763707" w:rsidRPr="0080747E">
        <w:rPr>
          <w:rFonts w:hint="eastAsia"/>
          <w:b/>
          <w:spacing w:val="2"/>
          <w:szCs w:val="32"/>
        </w:rPr>
        <w:t>程序達成</w:t>
      </w:r>
      <w:r w:rsidRPr="0080747E">
        <w:rPr>
          <w:rFonts w:hint="eastAsia"/>
          <w:b/>
          <w:spacing w:val="2"/>
          <w:szCs w:val="32"/>
        </w:rPr>
        <w:t>公司應予合併暨合併之對價及種類之決議</w:t>
      </w:r>
      <w:r w:rsidRPr="0080747E">
        <w:rPr>
          <w:rFonts w:ascii="標楷體" w:hAnsi="標楷體" w:hint="eastAsia"/>
          <w:b/>
          <w:spacing w:val="2"/>
          <w:szCs w:val="32"/>
        </w:rPr>
        <w:t>，</w:t>
      </w:r>
      <w:r w:rsidRPr="0080747E">
        <w:rPr>
          <w:rFonts w:hint="eastAsia"/>
          <w:b/>
          <w:spacing w:val="2"/>
          <w:szCs w:val="32"/>
        </w:rPr>
        <w:t>對於全體股東均有拘束力</w:t>
      </w:r>
      <w:r w:rsidRPr="0080747E">
        <w:rPr>
          <w:rFonts w:ascii="標楷體" w:hAnsi="標楷體" w:hint="eastAsia"/>
          <w:b/>
          <w:spacing w:val="2"/>
          <w:szCs w:val="32"/>
        </w:rPr>
        <w:t>。</w:t>
      </w:r>
      <w:r w:rsidRPr="0080747E">
        <w:rPr>
          <w:rFonts w:hint="eastAsia"/>
          <w:b/>
          <w:spacing w:val="2"/>
          <w:szCs w:val="32"/>
        </w:rPr>
        <w:t>因而</w:t>
      </w:r>
      <w:r w:rsidR="0018160D" w:rsidRPr="0080747E">
        <w:rPr>
          <w:rFonts w:hint="eastAsia"/>
          <w:b/>
          <w:spacing w:val="2"/>
          <w:szCs w:val="32"/>
        </w:rPr>
        <w:t>依決議而被</w:t>
      </w:r>
      <w:r w:rsidRPr="0080747E">
        <w:rPr>
          <w:rFonts w:hint="eastAsia"/>
          <w:b/>
          <w:spacing w:val="2"/>
          <w:szCs w:val="32"/>
        </w:rPr>
        <w:t>逐出之股東有股權收買請求權或原股權價值核定權</w:t>
      </w:r>
      <w:r w:rsidRPr="0080747E">
        <w:rPr>
          <w:rFonts w:ascii="標楷體" w:hAnsi="標楷體" w:hint="eastAsia"/>
          <w:b/>
          <w:spacing w:val="2"/>
          <w:szCs w:val="32"/>
        </w:rPr>
        <w:t>，</w:t>
      </w:r>
      <w:r w:rsidRPr="0080747E">
        <w:rPr>
          <w:rFonts w:hint="eastAsia"/>
          <w:b/>
          <w:spacing w:val="2"/>
          <w:szCs w:val="32"/>
        </w:rPr>
        <w:t>而無請求續為因合併而續存或新設立公司之股東權</w:t>
      </w:r>
    </w:p>
    <w:p w14:paraId="44685A95" w14:textId="01E46E08" w:rsidR="00F55B72" w:rsidRPr="0080747E" w:rsidRDefault="00F55B72" w:rsidP="00F55B72">
      <w:pPr>
        <w:pStyle w:val="af4"/>
        <w:numPr>
          <w:ilvl w:val="0"/>
          <w:numId w:val="6"/>
        </w:numPr>
        <w:overflowPunct w:val="0"/>
        <w:spacing w:beforeLines="30" w:before="72" w:afterLines="30" w:after="72" w:line="500" w:lineRule="exact"/>
        <w:ind w:leftChars="0"/>
        <w:rPr>
          <w:rFonts w:ascii="標楷體" w:hAnsi="標楷體"/>
          <w:szCs w:val="32"/>
        </w:rPr>
      </w:pPr>
      <w:r w:rsidRPr="0080747E">
        <w:rPr>
          <w:rFonts w:ascii="標楷體" w:hAnsi="標楷體" w:hint="eastAsia"/>
          <w:szCs w:val="32"/>
        </w:rPr>
        <w:t>資合</w:t>
      </w:r>
      <w:r w:rsidRPr="0080747E">
        <w:rPr>
          <w:rFonts w:hint="eastAsia"/>
          <w:szCs w:val="32"/>
        </w:rPr>
        <w:t>性</w:t>
      </w:r>
      <w:r w:rsidR="00960B44" w:rsidRPr="0080747E">
        <w:rPr>
          <w:rFonts w:ascii="標楷體" w:hAnsi="標楷體" w:hint="eastAsia"/>
          <w:spacing w:val="2"/>
          <w:szCs w:val="32"/>
        </w:rPr>
        <w:t>股份有限公司</w:t>
      </w:r>
      <w:r w:rsidRPr="0080747E">
        <w:rPr>
          <w:rFonts w:ascii="標楷體" w:hAnsi="標楷體" w:hint="eastAsia"/>
          <w:spacing w:val="2"/>
          <w:szCs w:val="32"/>
        </w:rPr>
        <w:t>之特性為經營權與所有權分離。股東對於股份之收益不滿足</w:t>
      </w:r>
      <w:r w:rsidR="007D43EA" w:rsidRPr="0080747E">
        <w:rPr>
          <w:rFonts w:ascii="標楷體" w:hAnsi="標楷體" w:hint="eastAsia"/>
          <w:spacing w:val="2"/>
          <w:szCs w:val="32"/>
        </w:rPr>
        <w:t>，</w:t>
      </w:r>
      <w:r w:rsidRPr="0080747E">
        <w:rPr>
          <w:rFonts w:ascii="標楷體" w:hAnsi="標楷體" w:hint="eastAsia"/>
          <w:spacing w:val="2"/>
          <w:szCs w:val="32"/>
        </w:rPr>
        <w:t>或不同意公司經營理念及資源分配時，得經由選擇取得多數股東之支持進入董事會，</w:t>
      </w:r>
      <w:r w:rsidR="00395E79" w:rsidRPr="0080747E">
        <w:rPr>
          <w:rFonts w:ascii="標楷體" w:hAnsi="標楷體" w:hint="eastAsia"/>
          <w:spacing w:val="2"/>
          <w:szCs w:val="32"/>
        </w:rPr>
        <w:t>以</w:t>
      </w:r>
      <w:r w:rsidRPr="0080747E">
        <w:rPr>
          <w:rFonts w:ascii="標楷體" w:hAnsi="標楷體" w:hint="eastAsia"/>
          <w:spacing w:val="2"/>
          <w:szCs w:val="32"/>
        </w:rPr>
        <w:t>主導公司經營，或「自由轉讓股份，退出公司」</w:t>
      </w:r>
      <w:r w:rsidR="00960B44" w:rsidRPr="0080747E">
        <w:rPr>
          <w:rFonts w:ascii="標楷體" w:hAnsi="標楷體" w:hint="eastAsia"/>
          <w:spacing w:val="2"/>
          <w:szCs w:val="32"/>
        </w:rPr>
        <w:t>公司不得以章程限制或禁止</w:t>
      </w:r>
      <w:r w:rsidRPr="0080747E">
        <w:rPr>
          <w:rFonts w:ascii="標楷體" w:hAnsi="標楷體" w:hint="eastAsia"/>
          <w:spacing w:val="2"/>
          <w:szCs w:val="32"/>
        </w:rPr>
        <w:t>(公司法第163條)。少數股權股東對於其無權經營公司(間接管理之可能性亦極低)之事實，為其</w:t>
      </w:r>
      <w:r w:rsidR="00316B62" w:rsidRPr="0080747E">
        <w:rPr>
          <w:rFonts w:ascii="標楷體" w:hAnsi="標楷體" w:hint="eastAsia"/>
          <w:spacing w:val="2"/>
          <w:szCs w:val="32"/>
        </w:rPr>
        <w:t>進行</w:t>
      </w:r>
      <w:r w:rsidRPr="0080747E">
        <w:rPr>
          <w:rFonts w:ascii="標楷體" w:hAnsi="標楷體" w:hint="eastAsia"/>
          <w:spacing w:val="2"/>
          <w:szCs w:val="32"/>
        </w:rPr>
        <w:t>投資之私經濟行為時所明知。</w:t>
      </w:r>
    </w:p>
    <w:p w14:paraId="1DD7A7C3" w14:textId="42FAE889" w:rsidR="00F55B72" w:rsidRPr="0080747E" w:rsidRDefault="00804B36" w:rsidP="00B87638">
      <w:pPr>
        <w:pStyle w:val="af4"/>
        <w:numPr>
          <w:ilvl w:val="0"/>
          <w:numId w:val="6"/>
        </w:numPr>
        <w:overflowPunct w:val="0"/>
        <w:spacing w:beforeLines="30" w:before="72" w:afterLines="30" w:after="72" w:line="500" w:lineRule="exact"/>
        <w:ind w:leftChars="0"/>
        <w:rPr>
          <w:rFonts w:ascii="標楷體" w:hAnsi="標楷體"/>
          <w:spacing w:val="2"/>
          <w:szCs w:val="32"/>
        </w:rPr>
      </w:pPr>
      <w:r w:rsidRPr="0080747E">
        <w:rPr>
          <w:rFonts w:ascii="標楷體" w:hAnsi="標楷體" w:hint="eastAsia"/>
          <w:szCs w:val="32"/>
        </w:rPr>
        <w:t>為股東權利之保障</w:t>
      </w:r>
      <w:r w:rsidR="00960B44" w:rsidRPr="0080747E">
        <w:rPr>
          <w:rFonts w:ascii="標楷體" w:hAnsi="標楷體" w:hint="eastAsia"/>
          <w:szCs w:val="32"/>
        </w:rPr>
        <w:t>，</w:t>
      </w:r>
      <w:r w:rsidRPr="0080747E">
        <w:rPr>
          <w:rFonts w:ascii="標楷體" w:hAnsi="標楷體" w:hint="eastAsia"/>
          <w:szCs w:val="32"/>
        </w:rPr>
        <w:t>公司法規定公司重要事項，須經</w:t>
      </w:r>
      <w:r w:rsidR="00725D03" w:rsidRPr="0080747E">
        <w:rPr>
          <w:rFonts w:ascii="標楷體" w:hAnsi="標楷體" w:hint="eastAsia"/>
          <w:szCs w:val="32"/>
        </w:rPr>
        <w:t>由</w:t>
      </w:r>
      <w:r w:rsidR="00865D75" w:rsidRPr="0080747E">
        <w:rPr>
          <w:rFonts w:hint="eastAsia"/>
          <w:szCs w:val="32"/>
        </w:rPr>
        <w:t>股東會決議</w:t>
      </w:r>
      <w:r w:rsidR="00742BB1" w:rsidRPr="0080747E">
        <w:rPr>
          <w:rFonts w:ascii="標楷體" w:hAnsi="標楷體" w:hint="eastAsia"/>
          <w:szCs w:val="32"/>
        </w:rPr>
        <w:t>。</w:t>
      </w:r>
      <w:r w:rsidR="003F70FC" w:rsidRPr="0080747E">
        <w:rPr>
          <w:rFonts w:ascii="標楷體" w:hAnsi="標楷體" w:hint="eastAsia"/>
          <w:szCs w:val="32"/>
        </w:rPr>
        <w:t>決議</w:t>
      </w:r>
      <w:r w:rsidR="007972A8" w:rsidRPr="0080747E">
        <w:rPr>
          <w:rFonts w:hint="eastAsia"/>
          <w:szCs w:val="32"/>
        </w:rPr>
        <w:t>以表決權計算之</w:t>
      </w:r>
      <w:r w:rsidR="00865D75" w:rsidRPr="0080747E">
        <w:rPr>
          <w:rFonts w:hint="eastAsia"/>
          <w:szCs w:val="32"/>
        </w:rPr>
        <w:t>多數決</w:t>
      </w:r>
      <w:r w:rsidR="007972A8" w:rsidRPr="0080747E">
        <w:rPr>
          <w:rFonts w:hint="eastAsia"/>
          <w:szCs w:val="32"/>
        </w:rPr>
        <w:t>決定</w:t>
      </w:r>
      <w:r w:rsidR="007972A8" w:rsidRPr="0080747E">
        <w:rPr>
          <w:rFonts w:ascii="標楷體" w:hAnsi="標楷體" w:hint="eastAsia"/>
          <w:spacing w:val="2"/>
          <w:szCs w:val="32"/>
        </w:rPr>
        <w:t>之</w:t>
      </w:r>
      <w:r w:rsidR="00865D75" w:rsidRPr="0080747E">
        <w:rPr>
          <w:rFonts w:ascii="標楷體" w:hAnsi="標楷體" w:hint="eastAsia"/>
          <w:spacing w:val="2"/>
          <w:szCs w:val="32"/>
        </w:rPr>
        <w:t>，是</w:t>
      </w:r>
      <w:r w:rsidR="00B87638" w:rsidRPr="0080747E">
        <w:rPr>
          <w:rFonts w:ascii="標楷體" w:hAnsi="標楷體" w:hint="eastAsia"/>
          <w:spacing w:val="2"/>
          <w:szCs w:val="32"/>
        </w:rPr>
        <w:t>多數決原則之展現</w:t>
      </w:r>
      <w:r w:rsidR="00865D75" w:rsidRPr="0080747E">
        <w:rPr>
          <w:rFonts w:ascii="標楷體" w:hAnsi="標楷體" w:hint="eastAsia"/>
          <w:spacing w:val="2"/>
          <w:szCs w:val="32"/>
        </w:rPr>
        <w:t>，少數必須服從多數</w:t>
      </w:r>
      <w:r w:rsidR="007972A8" w:rsidRPr="0080747E">
        <w:rPr>
          <w:rFonts w:ascii="標楷體" w:hAnsi="標楷體" w:hint="eastAsia"/>
          <w:spacing w:val="2"/>
          <w:szCs w:val="32"/>
        </w:rPr>
        <w:t>之決議</w:t>
      </w:r>
      <w:r w:rsidR="00865D75" w:rsidRPr="0080747E">
        <w:rPr>
          <w:rFonts w:ascii="標楷體" w:hAnsi="標楷體" w:hint="eastAsia"/>
          <w:spacing w:val="2"/>
          <w:szCs w:val="32"/>
        </w:rPr>
        <w:t>。不同意</w:t>
      </w:r>
      <w:r w:rsidR="00725D03" w:rsidRPr="0080747E">
        <w:rPr>
          <w:rFonts w:ascii="標楷體" w:hAnsi="標楷體" w:hint="eastAsia"/>
          <w:spacing w:val="2"/>
          <w:szCs w:val="32"/>
        </w:rPr>
        <w:t>股東會決議</w:t>
      </w:r>
      <w:r w:rsidR="00865D75" w:rsidRPr="0080747E">
        <w:rPr>
          <w:rFonts w:ascii="標楷體" w:hAnsi="標楷體" w:hint="eastAsia"/>
          <w:spacing w:val="2"/>
          <w:szCs w:val="32"/>
        </w:rPr>
        <w:t>之少數股權股東有</w:t>
      </w:r>
      <w:r w:rsidR="00C20BAC" w:rsidRPr="0080747E">
        <w:rPr>
          <w:rFonts w:ascii="標楷體" w:hAnsi="標楷體" w:hint="eastAsia"/>
          <w:spacing w:val="2"/>
          <w:szCs w:val="32"/>
        </w:rPr>
        <w:t>「</w:t>
      </w:r>
      <w:r w:rsidR="00865D75" w:rsidRPr="0080747E">
        <w:rPr>
          <w:rFonts w:ascii="標楷體" w:hAnsi="標楷體" w:hint="eastAsia"/>
          <w:spacing w:val="2"/>
          <w:szCs w:val="32"/>
        </w:rPr>
        <w:t>不被迫留存公司之權利</w:t>
      </w:r>
      <w:r w:rsidR="00C20BAC" w:rsidRPr="0080747E">
        <w:rPr>
          <w:rFonts w:ascii="標楷體" w:hAnsi="標楷體" w:hint="eastAsia"/>
          <w:spacing w:val="2"/>
          <w:szCs w:val="32"/>
        </w:rPr>
        <w:t>」</w:t>
      </w:r>
      <w:r w:rsidR="00865D75" w:rsidRPr="0080747E">
        <w:rPr>
          <w:rFonts w:ascii="標楷體" w:hAnsi="標楷體" w:hint="eastAsia"/>
          <w:spacing w:val="2"/>
          <w:szCs w:val="32"/>
        </w:rPr>
        <w:t>，</w:t>
      </w:r>
      <w:r w:rsidR="007972A8" w:rsidRPr="0080747E">
        <w:rPr>
          <w:rFonts w:ascii="標楷體" w:hAnsi="標楷體" w:hint="eastAsia"/>
          <w:spacing w:val="2"/>
          <w:szCs w:val="32"/>
        </w:rPr>
        <w:t>而</w:t>
      </w:r>
      <w:r w:rsidR="00865D75" w:rsidRPr="0080747E">
        <w:rPr>
          <w:rFonts w:ascii="標楷體" w:hAnsi="標楷體" w:hint="eastAsia"/>
          <w:spacing w:val="2"/>
          <w:szCs w:val="32"/>
        </w:rPr>
        <w:t>得行使股權收買請求權</w:t>
      </w:r>
      <w:r w:rsidR="00D374BF" w:rsidRPr="0080747E">
        <w:rPr>
          <w:rFonts w:ascii="標楷體" w:hAnsi="標楷體" w:hint="eastAsia"/>
          <w:spacing w:val="2"/>
          <w:szCs w:val="32"/>
        </w:rPr>
        <w:t>，</w:t>
      </w:r>
      <w:r w:rsidR="00865D75" w:rsidRPr="0080747E">
        <w:rPr>
          <w:rFonts w:ascii="標楷體" w:hAnsi="標楷體" w:hint="eastAsia"/>
          <w:spacing w:val="2"/>
          <w:szCs w:val="32"/>
        </w:rPr>
        <w:t>並得經由訴訟程序保障財產權內容變更前後之價值具公平合理性</w:t>
      </w:r>
      <w:r w:rsidR="007972A8" w:rsidRPr="0080747E">
        <w:rPr>
          <w:rFonts w:ascii="標楷體" w:hAnsi="標楷體" w:hint="eastAsia"/>
          <w:spacing w:val="2"/>
          <w:szCs w:val="32"/>
        </w:rPr>
        <w:t>(公司法第174條、第179條</w:t>
      </w:r>
      <w:r w:rsidR="00FE76D5" w:rsidRPr="0080747E">
        <w:rPr>
          <w:rFonts w:ascii="標楷體" w:hAnsi="標楷體" w:hint="eastAsia"/>
          <w:spacing w:val="2"/>
          <w:szCs w:val="32"/>
        </w:rPr>
        <w:t>、</w:t>
      </w:r>
      <w:r w:rsidR="007972A8" w:rsidRPr="0080747E">
        <w:rPr>
          <w:rFonts w:ascii="標楷體" w:hAnsi="標楷體" w:hint="eastAsia"/>
          <w:spacing w:val="2"/>
          <w:szCs w:val="32"/>
        </w:rPr>
        <w:t>第185條至187條)</w:t>
      </w:r>
      <w:r w:rsidR="00C75D4F" w:rsidRPr="0080747E">
        <w:rPr>
          <w:rFonts w:ascii="標楷體" w:hAnsi="標楷體" w:hint="eastAsia"/>
          <w:spacing w:val="2"/>
          <w:szCs w:val="32"/>
        </w:rPr>
        <w:t>。</w:t>
      </w:r>
    </w:p>
    <w:p w14:paraId="6EC74A01" w14:textId="7454B639" w:rsidR="00F55B72" w:rsidRPr="0080747E" w:rsidRDefault="00725D03" w:rsidP="00F55B72">
      <w:pPr>
        <w:pStyle w:val="af4"/>
        <w:numPr>
          <w:ilvl w:val="0"/>
          <w:numId w:val="6"/>
        </w:numPr>
        <w:overflowPunct w:val="0"/>
        <w:spacing w:beforeLines="30" w:before="72" w:afterLines="30" w:after="72" w:line="500" w:lineRule="exact"/>
        <w:ind w:leftChars="0"/>
        <w:rPr>
          <w:rFonts w:ascii="標楷體" w:hAnsi="標楷體"/>
          <w:spacing w:val="2"/>
          <w:szCs w:val="32"/>
        </w:rPr>
      </w:pPr>
      <w:r w:rsidRPr="0080747E">
        <w:rPr>
          <w:rFonts w:ascii="標楷體" w:hAnsi="標楷體" w:hint="eastAsia"/>
          <w:spacing w:val="2"/>
          <w:szCs w:val="32"/>
        </w:rPr>
        <w:t>所有股東之股東權均應受同等保障，</w:t>
      </w:r>
      <w:r w:rsidR="00D374BF" w:rsidRPr="0080747E">
        <w:rPr>
          <w:rFonts w:ascii="標楷體" w:hAnsi="標楷體" w:hint="eastAsia"/>
          <w:spacing w:val="2"/>
          <w:szCs w:val="32"/>
        </w:rPr>
        <w:t>初</w:t>
      </w:r>
      <w:r w:rsidRPr="0080747E">
        <w:rPr>
          <w:rFonts w:ascii="標楷體" w:hAnsi="標楷體" w:hint="eastAsia"/>
          <w:spacing w:val="2"/>
          <w:szCs w:val="32"/>
        </w:rPr>
        <w:t>不因其股權數之多寡而異</w:t>
      </w:r>
      <w:r w:rsidR="00B647C8" w:rsidRPr="0080747E">
        <w:rPr>
          <w:rFonts w:ascii="標楷體" w:hAnsi="標楷體" w:hint="eastAsia"/>
          <w:spacing w:val="2"/>
          <w:szCs w:val="32"/>
        </w:rPr>
        <w:t>。</w:t>
      </w:r>
      <w:r w:rsidR="00C543CC" w:rsidRPr="0080747E">
        <w:rPr>
          <w:rFonts w:ascii="標楷體" w:hAnsi="標楷體" w:hint="eastAsia"/>
          <w:spacing w:val="2"/>
          <w:szCs w:val="32"/>
        </w:rPr>
        <w:t>對於少數股東而言，其持股僅屬於投資而非經營行為，立法者</w:t>
      </w:r>
      <w:r w:rsidR="006B28A8" w:rsidRPr="0080747E">
        <w:rPr>
          <w:rFonts w:ascii="標楷體" w:hAnsi="標楷體" w:hint="eastAsia"/>
          <w:spacing w:val="2"/>
          <w:szCs w:val="32"/>
        </w:rPr>
        <w:t>基於企業併購得提升企業經營效率及強化公司競爭力等目的</w:t>
      </w:r>
      <w:r w:rsidR="006F3C9B" w:rsidRPr="0080747E">
        <w:rPr>
          <w:rFonts w:ascii="標楷體" w:hAnsi="標楷體" w:hint="eastAsia"/>
          <w:spacing w:val="2"/>
          <w:szCs w:val="32"/>
        </w:rPr>
        <w:t>，</w:t>
      </w:r>
      <w:r w:rsidR="00C543CC" w:rsidRPr="0080747E">
        <w:rPr>
          <w:rFonts w:ascii="標楷體" w:hAnsi="標楷體" w:hint="eastAsia"/>
          <w:spacing w:val="2"/>
          <w:szCs w:val="32"/>
        </w:rPr>
        <w:t>認</w:t>
      </w:r>
      <w:r w:rsidR="009A0D39" w:rsidRPr="0080747E">
        <w:rPr>
          <w:rFonts w:ascii="標楷體" w:hAnsi="標楷體" w:hint="eastAsia"/>
          <w:spacing w:val="2"/>
          <w:szCs w:val="32"/>
        </w:rPr>
        <w:t>多數股權</w:t>
      </w:r>
      <w:r w:rsidR="00C543CC" w:rsidRPr="0080747E">
        <w:rPr>
          <w:rFonts w:ascii="標楷體" w:hAnsi="標楷體" w:hint="eastAsia"/>
          <w:spacing w:val="2"/>
          <w:szCs w:val="32"/>
        </w:rPr>
        <w:t>股東之經營利益優先於少數</w:t>
      </w:r>
      <w:r w:rsidR="009A0D39" w:rsidRPr="0080747E">
        <w:rPr>
          <w:rFonts w:ascii="標楷體" w:hAnsi="標楷體" w:hint="eastAsia"/>
          <w:spacing w:val="2"/>
          <w:szCs w:val="32"/>
        </w:rPr>
        <w:t>股權</w:t>
      </w:r>
      <w:r w:rsidR="00C543CC" w:rsidRPr="0080747E">
        <w:rPr>
          <w:rFonts w:ascii="標楷體" w:hAnsi="標楷體" w:hint="eastAsia"/>
          <w:spacing w:val="2"/>
          <w:szCs w:val="32"/>
        </w:rPr>
        <w:t>股東維持其股權之利益</w:t>
      </w:r>
      <w:r w:rsidR="00CE1BCD" w:rsidRPr="0080747E">
        <w:rPr>
          <w:rFonts w:ascii="標楷體" w:hAnsi="標楷體" w:hint="eastAsia"/>
          <w:spacing w:val="2"/>
          <w:szCs w:val="32"/>
        </w:rPr>
        <w:t>，</w:t>
      </w:r>
      <w:r w:rsidR="009A0D39" w:rsidRPr="0080747E">
        <w:rPr>
          <w:rFonts w:ascii="標楷體" w:hAnsi="標楷體" w:hint="eastAsia"/>
          <w:spacing w:val="2"/>
          <w:szCs w:val="32"/>
        </w:rPr>
        <w:t>而於企業之合併</w:t>
      </w:r>
      <w:r w:rsidR="00CE1BCD" w:rsidRPr="0080747E">
        <w:rPr>
          <w:rFonts w:ascii="標楷體" w:hAnsi="標楷體" w:hint="eastAsia"/>
          <w:spacing w:val="2"/>
          <w:szCs w:val="32"/>
        </w:rPr>
        <w:t>採取</w:t>
      </w:r>
      <w:r w:rsidR="00C543CC" w:rsidRPr="0080747E">
        <w:rPr>
          <w:rFonts w:ascii="標楷體" w:hAnsi="標楷體" w:hint="eastAsia"/>
          <w:spacing w:val="2"/>
          <w:szCs w:val="32"/>
        </w:rPr>
        <w:t>逐出少數</w:t>
      </w:r>
      <w:r w:rsidR="00CE1BCD" w:rsidRPr="0080747E">
        <w:rPr>
          <w:rFonts w:ascii="標楷體" w:hAnsi="標楷體" w:hint="eastAsia"/>
          <w:spacing w:val="2"/>
          <w:szCs w:val="32"/>
        </w:rPr>
        <w:t>股權</w:t>
      </w:r>
      <w:r w:rsidR="00C543CC" w:rsidRPr="0080747E">
        <w:rPr>
          <w:rFonts w:ascii="標楷體" w:hAnsi="標楷體" w:hint="eastAsia"/>
          <w:spacing w:val="2"/>
          <w:szCs w:val="32"/>
        </w:rPr>
        <w:t>股東</w:t>
      </w:r>
      <w:r w:rsidR="00CE1BCD" w:rsidRPr="0080747E">
        <w:rPr>
          <w:rFonts w:ascii="標楷體" w:hAnsi="標楷體" w:hint="eastAsia"/>
          <w:spacing w:val="2"/>
          <w:szCs w:val="32"/>
        </w:rPr>
        <w:t>為對價</w:t>
      </w:r>
      <w:r w:rsidR="00344306" w:rsidRPr="0080747E">
        <w:rPr>
          <w:rFonts w:ascii="標楷體" w:hAnsi="標楷體" w:hint="eastAsia"/>
          <w:spacing w:val="2"/>
          <w:szCs w:val="32"/>
        </w:rPr>
        <w:t>(以第三人公</w:t>
      </w:r>
      <w:r w:rsidR="00344306" w:rsidRPr="0080747E">
        <w:rPr>
          <w:rFonts w:ascii="標楷體" w:hAnsi="標楷體" w:hint="eastAsia"/>
          <w:spacing w:val="2"/>
          <w:szCs w:val="32"/>
        </w:rPr>
        <w:lastRenderedPageBreak/>
        <w:t>司之股權、現金或其他財產)</w:t>
      </w:r>
      <w:r w:rsidR="00CE1BCD" w:rsidRPr="0080747E">
        <w:rPr>
          <w:rFonts w:ascii="標楷體" w:hAnsi="標楷體" w:hint="eastAsia"/>
          <w:spacing w:val="2"/>
          <w:szCs w:val="32"/>
        </w:rPr>
        <w:t>之規定，</w:t>
      </w:r>
      <w:r w:rsidR="00E568FA" w:rsidRPr="0080747E">
        <w:rPr>
          <w:rFonts w:ascii="標楷體" w:hAnsi="標楷體" w:hint="eastAsia"/>
          <w:spacing w:val="2"/>
          <w:szCs w:val="32"/>
        </w:rPr>
        <w:t>而對被逐出之股東之股權值為合理保障，亦難謂逐出股權為合併對價方法規定違憲</w:t>
      </w:r>
      <w:r w:rsidR="0071076B" w:rsidRPr="0080747E">
        <w:rPr>
          <w:rStyle w:val="af2"/>
          <w:rFonts w:ascii="標楷體" w:hAnsi="標楷體"/>
          <w:spacing w:val="2"/>
          <w:szCs w:val="32"/>
        </w:rPr>
        <w:footnoteReference w:id="4"/>
      </w:r>
      <w:r w:rsidR="009E21C3" w:rsidRPr="0080747E">
        <w:rPr>
          <w:rFonts w:ascii="標楷體" w:hAnsi="標楷體" w:hint="eastAsia"/>
          <w:spacing w:val="2"/>
          <w:szCs w:val="32"/>
        </w:rPr>
        <w:t>。</w:t>
      </w:r>
      <w:r w:rsidR="00393F31" w:rsidRPr="0080747E">
        <w:rPr>
          <w:rFonts w:ascii="標楷體" w:hAnsi="標楷體"/>
          <w:spacing w:val="2"/>
          <w:szCs w:val="32"/>
        </w:rPr>
        <w:t xml:space="preserve"> </w:t>
      </w:r>
    </w:p>
    <w:p w14:paraId="0B9A94E8" w14:textId="1D6F93A5" w:rsidR="00F55B72" w:rsidRPr="0080747E" w:rsidRDefault="0017020C" w:rsidP="00F55B72">
      <w:pPr>
        <w:pStyle w:val="af4"/>
        <w:numPr>
          <w:ilvl w:val="0"/>
          <w:numId w:val="6"/>
        </w:numPr>
        <w:overflowPunct w:val="0"/>
        <w:spacing w:beforeLines="30" w:before="72" w:afterLines="30" w:after="72" w:line="500" w:lineRule="exact"/>
        <w:ind w:leftChars="0"/>
        <w:rPr>
          <w:rFonts w:ascii="標楷體" w:hAnsi="標楷體"/>
          <w:spacing w:val="2"/>
          <w:szCs w:val="32"/>
        </w:rPr>
      </w:pPr>
      <w:r w:rsidRPr="0080747E">
        <w:rPr>
          <w:rFonts w:ascii="標楷體" w:hAnsi="標楷體" w:hint="eastAsia"/>
          <w:spacing w:val="2"/>
          <w:szCs w:val="32"/>
        </w:rPr>
        <w:t>私法上之經濟行為要求不得違反公序良俗，倘因私法上之經濟行為造成他方損害時，應對他方負損害賠償責任。私法上經濟法律關係之終止，亦不以他方之同意為必要</w:t>
      </w:r>
      <w:r w:rsidR="00344306" w:rsidRPr="0080747E">
        <w:rPr>
          <w:rFonts w:ascii="標楷體" w:hAnsi="標楷體" w:hint="eastAsia"/>
          <w:spacing w:val="2"/>
          <w:szCs w:val="32"/>
        </w:rPr>
        <w:t>，</w:t>
      </w:r>
      <w:r w:rsidRPr="0080747E">
        <w:rPr>
          <w:rFonts w:ascii="標楷體" w:hAnsi="標楷體" w:hint="eastAsia"/>
          <w:spacing w:val="2"/>
          <w:szCs w:val="32"/>
        </w:rPr>
        <w:t>例如共有土地之分割，不以</w:t>
      </w:r>
      <w:r w:rsidR="00E96C00" w:rsidRPr="0080747E">
        <w:rPr>
          <w:rFonts w:ascii="標楷體" w:hAnsi="標楷體" w:hint="eastAsia"/>
          <w:spacing w:val="2"/>
          <w:szCs w:val="32"/>
        </w:rPr>
        <w:t>他</w:t>
      </w:r>
      <w:r w:rsidRPr="0080747E">
        <w:rPr>
          <w:rFonts w:ascii="標楷體" w:hAnsi="標楷體" w:hint="eastAsia"/>
          <w:spacing w:val="2"/>
          <w:szCs w:val="32"/>
        </w:rPr>
        <w:t>共有人之同意為必要。於協議分割不成時，任一共有人均得訴請法院為裁判分割。分割之方法亦不限於原物分割(民法第824條)，共有人不得拒絕分割，但有權要求因分割取得之物之價值必須與共有時之原有價值相當。</w:t>
      </w:r>
    </w:p>
    <w:p w14:paraId="72DCF61D" w14:textId="60553225" w:rsidR="00804B36" w:rsidRPr="0080747E" w:rsidRDefault="009A0D39" w:rsidP="00F55B72">
      <w:pPr>
        <w:pStyle w:val="af4"/>
        <w:numPr>
          <w:ilvl w:val="0"/>
          <w:numId w:val="6"/>
        </w:numPr>
        <w:overflowPunct w:val="0"/>
        <w:spacing w:beforeLines="30" w:before="72" w:afterLines="30" w:after="72" w:line="500" w:lineRule="exact"/>
        <w:ind w:leftChars="0"/>
        <w:rPr>
          <w:rFonts w:ascii="標楷體" w:hAnsi="標楷體"/>
          <w:spacing w:val="2"/>
          <w:szCs w:val="32"/>
        </w:rPr>
      </w:pPr>
      <w:r w:rsidRPr="0080747E">
        <w:rPr>
          <w:rFonts w:ascii="標楷體" w:hAnsi="標楷體" w:hint="eastAsia"/>
          <w:spacing w:val="2"/>
          <w:szCs w:val="32"/>
        </w:rPr>
        <w:t>以</w:t>
      </w:r>
      <w:r w:rsidR="00C543CC" w:rsidRPr="0080747E">
        <w:rPr>
          <w:rFonts w:ascii="標楷體" w:hAnsi="標楷體" w:hint="eastAsia"/>
          <w:spacing w:val="2"/>
          <w:szCs w:val="32"/>
        </w:rPr>
        <w:t>現代資</w:t>
      </w:r>
      <w:r w:rsidR="00CE1BCD" w:rsidRPr="0080747E">
        <w:rPr>
          <w:rFonts w:ascii="標楷體" w:hAnsi="標楷體" w:hint="eastAsia"/>
          <w:spacing w:val="2"/>
          <w:szCs w:val="32"/>
        </w:rPr>
        <w:t>合性</w:t>
      </w:r>
      <w:r w:rsidR="00C543CC" w:rsidRPr="0080747E">
        <w:rPr>
          <w:rFonts w:ascii="標楷體" w:hAnsi="標楷體" w:hint="eastAsia"/>
          <w:spacing w:val="2"/>
          <w:szCs w:val="32"/>
        </w:rPr>
        <w:t>股</w:t>
      </w:r>
      <w:r w:rsidR="00CE1BCD" w:rsidRPr="0080747E">
        <w:rPr>
          <w:rFonts w:ascii="標楷體" w:hAnsi="標楷體" w:hint="eastAsia"/>
          <w:spacing w:val="2"/>
          <w:szCs w:val="32"/>
        </w:rPr>
        <w:t>份</w:t>
      </w:r>
      <w:r w:rsidR="00C543CC" w:rsidRPr="0080747E">
        <w:rPr>
          <w:rFonts w:ascii="標楷體" w:hAnsi="標楷體" w:hint="eastAsia"/>
          <w:spacing w:val="2"/>
          <w:szCs w:val="32"/>
        </w:rPr>
        <w:t>有限公司之規</w:t>
      </w:r>
      <w:r w:rsidR="00CE1BCD" w:rsidRPr="0080747E">
        <w:rPr>
          <w:rFonts w:ascii="標楷體" w:hAnsi="標楷體" w:hint="eastAsia"/>
          <w:spacing w:val="2"/>
          <w:szCs w:val="32"/>
        </w:rPr>
        <w:t>模</w:t>
      </w:r>
      <w:r w:rsidR="00C543CC" w:rsidRPr="0080747E">
        <w:rPr>
          <w:rFonts w:ascii="標楷體" w:hAnsi="標楷體" w:hint="eastAsia"/>
          <w:spacing w:val="2"/>
          <w:szCs w:val="32"/>
        </w:rPr>
        <w:t>結構</w:t>
      </w:r>
      <w:r w:rsidRPr="0080747E">
        <w:rPr>
          <w:rFonts w:ascii="標楷體" w:hAnsi="標楷體" w:hint="eastAsia"/>
          <w:spacing w:val="2"/>
          <w:szCs w:val="32"/>
        </w:rPr>
        <w:t>，</w:t>
      </w:r>
      <w:r w:rsidR="00C543CC" w:rsidRPr="0080747E">
        <w:rPr>
          <w:rFonts w:ascii="標楷體" w:hAnsi="標楷體" w:hint="eastAsia"/>
          <w:spacing w:val="2"/>
          <w:szCs w:val="32"/>
        </w:rPr>
        <w:t>及公司決策採多數決</w:t>
      </w:r>
      <w:r w:rsidRPr="0080747E">
        <w:rPr>
          <w:rFonts w:ascii="標楷體" w:hAnsi="標楷體" w:hint="eastAsia"/>
          <w:spacing w:val="2"/>
          <w:szCs w:val="32"/>
        </w:rPr>
        <w:t>(民主原則之運作。是否為實質之多數決</w:t>
      </w:r>
      <w:r w:rsidR="00B768B0">
        <w:rPr>
          <w:rFonts w:ascii="標楷體" w:hAnsi="標楷體" w:hint="eastAsia"/>
          <w:spacing w:val="2"/>
          <w:szCs w:val="32"/>
        </w:rPr>
        <w:t>，</w:t>
      </w:r>
      <w:r w:rsidRPr="0080747E">
        <w:rPr>
          <w:rFonts w:ascii="標楷體" w:hAnsi="標楷體" w:hint="eastAsia"/>
          <w:spacing w:val="2"/>
          <w:szCs w:val="32"/>
        </w:rPr>
        <w:t>例如以持有3分之2股權股東之出席及出席股權2分之1之同意，實質上為全部股權之3分之1作決定，乃另一問題)</w:t>
      </w:r>
      <w:r w:rsidR="00344306" w:rsidRPr="0080747E">
        <w:rPr>
          <w:rFonts w:ascii="標楷體" w:hAnsi="標楷體" w:hint="eastAsia"/>
          <w:spacing w:val="2"/>
          <w:szCs w:val="32"/>
        </w:rPr>
        <w:t>。</w:t>
      </w:r>
      <w:r w:rsidR="00CE1BCD" w:rsidRPr="0080747E">
        <w:rPr>
          <w:rFonts w:ascii="標楷體" w:hAnsi="標楷體" w:hint="eastAsia"/>
          <w:spacing w:val="2"/>
          <w:szCs w:val="32"/>
        </w:rPr>
        <w:t>少數股權之股東對於公司事務參與權</w:t>
      </w:r>
      <w:r w:rsidR="00C543CC" w:rsidRPr="0080747E">
        <w:rPr>
          <w:rFonts w:ascii="標楷體" w:hAnsi="標楷體" w:hint="eastAsia"/>
          <w:spacing w:val="2"/>
          <w:szCs w:val="32"/>
        </w:rPr>
        <w:t>不具太大意義</w:t>
      </w:r>
      <w:r w:rsidR="00960B44" w:rsidRPr="0080747E">
        <w:rPr>
          <w:rFonts w:ascii="標楷體" w:hAnsi="標楷體" w:hint="eastAsia"/>
          <w:spacing w:val="2"/>
          <w:szCs w:val="32"/>
        </w:rPr>
        <w:t>(如原因案件聲請人之股權</w:t>
      </w:r>
      <w:r w:rsidR="00BD74FC">
        <w:rPr>
          <w:rFonts w:ascii="標楷體" w:hAnsi="標楷體" w:hint="eastAsia"/>
          <w:spacing w:val="2"/>
          <w:szCs w:val="32"/>
        </w:rPr>
        <w:t>如其訴訟代理人所述</w:t>
      </w:r>
      <w:r w:rsidR="00960B44" w:rsidRPr="0080747E">
        <w:rPr>
          <w:rFonts w:ascii="標楷體" w:hAnsi="標楷體" w:hint="eastAsia"/>
          <w:spacing w:val="2"/>
          <w:szCs w:val="32"/>
        </w:rPr>
        <w:t>為0.01%）</w:t>
      </w:r>
      <w:r w:rsidR="00CE1BCD" w:rsidRPr="0080747E">
        <w:rPr>
          <w:rFonts w:ascii="標楷體" w:hAnsi="標楷體" w:hint="eastAsia"/>
          <w:spacing w:val="2"/>
          <w:szCs w:val="32"/>
        </w:rPr>
        <w:t>。</w:t>
      </w:r>
      <w:r w:rsidR="00C543CC" w:rsidRPr="0080747E">
        <w:rPr>
          <w:rFonts w:ascii="標楷體" w:hAnsi="標楷體" w:hint="eastAsia"/>
          <w:spacing w:val="2"/>
          <w:szCs w:val="32"/>
        </w:rPr>
        <w:t>反之</w:t>
      </w:r>
      <w:r w:rsidR="00CE1BCD" w:rsidRPr="0080747E">
        <w:rPr>
          <w:rFonts w:ascii="標楷體" w:hAnsi="標楷體" w:hint="eastAsia"/>
          <w:spacing w:val="2"/>
          <w:szCs w:val="32"/>
        </w:rPr>
        <w:t>，</w:t>
      </w:r>
      <w:r w:rsidRPr="0080747E">
        <w:rPr>
          <w:rFonts w:ascii="標楷體" w:hAnsi="標楷體" w:hint="eastAsia"/>
          <w:spacing w:val="2"/>
          <w:szCs w:val="32"/>
        </w:rPr>
        <w:t>少數股權</w:t>
      </w:r>
      <w:r w:rsidR="00C543CC" w:rsidRPr="0080747E">
        <w:rPr>
          <w:rFonts w:ascii="標楷體" w:hAnsi="標楷體" w:hint="eastAsia"/>
          <w:spacing w:val="2"/>
          <w:szCs w:val="32"/>
        </w:rPr>
        <w:t>股東之財產</w:t>
      </w:r>
      <w:r w:rsidRPr="0080747E">
        <w:rPr>
          <w:rFonts w:ascii="標楷體" w:hAnsi="標楷體" w:hint="eastAsia"/>
          <w:spacing w:val="2"/>
          <w:szCs w:val="32"/>
        </w:rPr>
        <w:t>權於內容變形後</w:t>
      </w:r>
      <w:r w:rsidR="000D51B7" w:rsidRPr="0080747E">
        <w:rPr>
          <w:rFonts w:ascii="標楷體" w:hAnsi="標楷體" w:hint="eastAsia"/>
          <w:spacing w:val="2"/>
          <w:szCs w:val="32"/>
        </w:rPr>
        <w:t>其</w:t>
      </w:r>
      <w:r w:rsidRPr="0080747E">
        <w:rPr>
          <w:rFonts w:ascii="標楷體" w:hAnsi="標楷體" w:hint="eastAsia"/>
          <w:spacing w:val="2"/>
          <w:szCs w:val="32"/>
        </w:rPr>
        <w:t>價值受合理性之保障才是重心</w:t>
      </w:r>
      <w:r w:rsidR="000D51B7" w:rsidRPr="0080747E">
        <w:rPr>
          <w:rFonts w:ascii="標楷體" w:hAnsi="標楷體" w:hint="eastAsia"/>
          <w:spacing w:val="2"/>
          <w:szCs w:val="32"/>
        </w:rPr>
        <w:t>，</w:t>
      </w:r>
      <w:r w:rsidR="00C543CC" w:rsidRPr="0080747E">
        <w:rPr>
          <w:rFonts w:ascii="標楷體" w:hAnsi="標楷體" w:hint="eastAsia"/>
          <w:spacing w:val="2"/>
          <w:szCs w:val="32"/>
        </w:rPr>
        <w:t>而不在於股東身分</w:t>
      </w:r>
      <w:r w:rsidR="000D51B7" w:rsidRPr="0080747E">
        <w:rPr>
          <w:rFonts w:ascii="標楷體" w:hAnsi="標楷體" w:hint="eastAsia"/>
          <w:spacing w:val="2"/>
          <w:szCs w:val="32"/>
        </w:rPr>
        <w:t>。</w:t>
      </w:r>
    </w:p>
    <w:p w14:paraId="7B219480" w14:textId="77777777" w:rsidR="00344306" w:rsidRPr="0080747E" w:rsidRDefault="00344306" w:rsidP="00344306">
      <w:pPr>
        <w:pStyle w:val="af4"/>
        <w:overflowPunct w:val="0"/>
        <w:spacing w:beforeLines="30" w:before="72" w:afterLines="30" w:after="72" w:line="500" w:lineRule="exact"/>
        <w:ind w:leftChars="0" w:left="720"/>
        <w:rPr>
          <w:rFonts w:ascii="標楷體" w:hAnsi="標楷體"/>
          <w:szCs w:val="32"/>
        </w:rPr>
      </w:pPr>
    </w:p>
    <w:p w14:paraId="21DA9A31" w14:textId="2D7E4513" w:rsidR="00077191" w:rsidRPr="0080747E" w:rsidRDefault="00077191" w:rsidP="008014CA">
      <w:pPr>
        <w:pStyle w:val="af4"/>
        <w:numPr>
          <w:ilvl w:val="0"/>
          <w:numId w:val="5"/>
        </w:numPr>
        <w:overflowPunct w:val="0"/>
        <w:spacing w:beforeLines="30" w:before="72" w:afterLines="30" w:after="72" w:line="500" w:lineRule="exact"/>
        <w:ind w:leftChars="0"/>
        <w:rPr>
          <w:rFonts w:ascii="標楷體" w:hAnsi="標楷體"/>
          <w:b/>
          <w:szCs w:val="32"/>
        </w:rPr>
      </w:pPr>
      <w:r w:rsidRPr="0080747E">
        <w:rPr>
          <w:rFonts w:ascii="標楷體" w:hAnsi="標楷體" w:hint="eastAsia"/>
          <w:b/>
          <w:szCs w:val="32"/>
        </w:rPr>
        <w:t>股東於股東會、董事於董事會對於議決事項有無表決權規定合憲</w:t>
      </w:r>
      <w:r w:rsidR="00F56534" w:rsidRPr="0080747E">
        <w:rPr>
          <w:rFonts w:ascii="標楷體" w:hAnsi="標楷體" w:hint="eastAsia"/>
          <w:b/>
          <w:szCs w:val="32"/>
        </w:rPr>
        <w:t>與否</w:t>
      </w:r>
      <w:r w:rsidRPr="0080747E">
        <w:rPr>
          <w:rFonts w:ascii="標楷體" w:hAnsi="標楷體" w:hint="eastAsia"/>
          <w:b/>
          <w:szCs w:val="32"/>
        </w:rPr>
        <w:t>，</w:t>
      </w:r>
      <w:r w:rsidR="00B4633E" w:rsidRPr="0080747E">
        <w:rPr>
          <w:rFonts w:ascii="標楷體" w:hAnsi="標楷體" w:hint="eastAsia"/>
          <w:b/>
          <w:szCs w:val="32"/>
        </w:rPr>
        <w:t>端視該規定本身</w:t>
      </w:r>
      <w:r w:rsidR="0018160D" w:rsidRPr="0080747E">
        <w:rPr>
          <w:rFonts w:ascii="標楷體" w:hAnsi="標楷體" w:hint="eastAsia"/>
          <w:b/>
          <w:szCs w:val="32"/>
        </w:rPr>
        <w:t>及相關規定</w:t>
      </w:r>
      <w:r w:rsidR="00F56534" w:rsidRPr="0080747E">
        <w:rPr>
          <w:rFonts w:ascii="標楷體" w:hAnsi="標楷體" w:hint="eastAsia"/>
          <w:b/>
          <w:szCs w:val="32"/>
        </w:rPr>
        <w:t>是否</w:t>
      </w:r>
      <w:r w:rsidR="0018160D" w:rsidRPr="0080747E">
        <w:rPr>
          <w:rFonts w:ascii="標楷體" w:hAnsi="標楷體" w:hint="eastAsia"/>
          <w:b/>
          <w:szCs w:val="32"/>
        </w:rPr>
        <w:t>得以</w:t>
      </w:r>
      <w:r w:rsidR="00B4633E" w:rsidRPr="0080747E">
        <w:rPr>
          <w:rFonts w:ascii="標楷體" w:hAnsi="標楷體" w:hint="eastAsia"/>
          <w:b/>
          <w:szCs w:val="32"/>
        </w:rPr>
        <w:t>使公司有不受損害之虞而定，此與</w:t>
      </w:r>
      <w:r w:rsidRPr="0080747E">
        <w:rPr>
          <w:rFonts w:ascii="標楷體" w:hAnsi="標楷體" w:hint="eastAsia"/>
          <w:b/>
          <w:szCs w:val="32"/>
        </w:rPr>
        <w:t>說明</w:t>
      </w:r>
      <w:r w:rsidR="0018160D" w:rsidRPr="0080747E">
        <w:rPr>
          <w:rFonts w:ascii="標楷體" w:hAnsi="標楷體" w:hint="eastAsia"/>
          <w:b/>
          <w:szCs w:val="32"/>
        </w:rPr>
        <w:t>揭</w:t>
      </w:r>
      <w:r w:rsidR="00B4633E" w:rsidRPr="0080747E">
        <w:rPr>
          <w:rFonts w:ascii="標楷體" w:hAnsi="標楷體" w:hint="eastAsia"/>
          <w:b/>
          <w:szCs w:val="32"/>
        </w:rPr>
        <w:t>露</w:t>
      </w:r>
      <w:r w:rsidRPr="0080747E">
        <w:rPr>
          <w:rFonts w:ascii="標楷體" w:hAnsi="標楷體" w:hint="eastAsia"/>
          <w:b/>
          <w:szCs w:val="32"/>
        </w:rPr>
        <w:t>義務</w:t>
      </w:r>
      <w:r w:rsidR="001325F9" w:rsidRPr="0080747E">
        <w:rPr>
          <w:rFonts w:ascii="標楷體" w:hAnsi="標楷體" w:hint="eastAsia"/>
          <w:b/>
          <w:szCs w:val="32"/>
        </w:rPr>
        <w:t>之目的</w:t>
      </w:r>
      <w:r w:rsidRPr="0080747E">
        <w:rPr>
          <w:rFonts w:ascii="標楷體" w:hAnsi="標楷體" w:hint="eastAsia"/>
          <w:b/>
          <w:szCs w:val="32"/>
        </w:rPr>
        <w:t>在於協助股東</w:t>
      </w:r>
      <w:r w:rsidR="00B4633E" w:rsidRPr="0080747E">
        <w:rPr>
          <w:rFonts w:ascii="標楷體" w:hAnsi="標楷體" w:hint="eastAsia"/>
          <w:b/>
          <w:szCs w:val="32"/>
        </w:rPr>
        <w:t>、</w:t>
      </w:r>
      <w:r w:rsidRPr="0080747E">
        <w:rPr>
          <w:rFonts w:ascii="標楷體" w:hAnsi="標楷體" w:hint="eastAsia"/>
          <w:b/>
          <w:szCs w:val="32"/>
        </w:rPr>
        <w:t>董事為決議時有足夠資料以為判斷之依據</w:t>
      </w:r>
      <w:r w:rsidRPr="0080747E">
        <w:rPr>
          <w:rFonts w:ascii="標楷體" w:hAnsi="標楷體" w:hint="eastAsia"/>
          <w:b/>
          <w:szCs w:val="32"/>
        </w:rPr>
        <w:lastRenderedPageBreak/>
        <w:t>無關</w:t>
      </w:r>
      <w:r w:rsidR="00B4633E" w:rsidRPr="0080747E">
        <w:rPr>
          <w:rFonts w:ascii="標楷體" w:hAnsi="標楷體" w:hint="eastAsia"/>
          <w:b/>
          <w:szCs w:val="32"/>
        </w:rPr>
        <w:t>。</w:t>
      </w:r>
      <w:r w:rsidR="0018160D" w:rsidRPr="0080747E">
        <w:rPr>
          <w:rFonts w:ascii="標楷體" w:hAnsi="標楷體" w:hint="eastAsia"/>
          <w:b/>
          <w:szCs w:val="32"/>
        </w:rPr>
        <w:t>在邏</w:t>
      </w:r>
      <w:r w:rsidR="001325F9" w:rsidRPr="0080747E">
        <w:rPr>
          <w:rFonts w:ascii="標楷體" w:hAnsi="標楷體" w:hint="eastAsia"/>
          <w:b/>
          <w:szCs w:val="32"/>
        </w:rPr>
        <w:t>輯</w:t>
      </w:r>
      <w:r w:rsidR="00B4633E" w:rsidRPr="0080747E">
        <w:rPr>
          <w:rFonts w:ascii="標楷體" w:hAnsi="標楷體" w:hint="eastAsia"/>
          <w:b/>
          <w:szCs w:val="32"/>
        </w:rPr>
        <w:t>上無法推</w:t>
      </w:r>
      <w:r w:rsidR="00485296" w:rsidRPr="0080747E">
        <w:rPr>
          <w:rFonts w:ascii="標楷體" w:hAnsi="標楷體" w:hint="eastAsia"/>
          <w:b/>
          <w:szCs w:val="32"/>
        </w:rPr>
        <w:t>導</w:t>
      </w:r>
      <w:r w:rsidR="00B4633E" w:rsidRPr="0080747E">
        <w:rPr>
          <w:rFonts w:ascii="標楷體" w:hAnsi="標楷體" w:hint="eastAsia"/>
          <w:b/>
          <w:szCs w:val="32"/>
        </w:rPr>
        <w:t>出若有即時適足資料之揭露</w:t>
      </w:r>
      <w:r w:rsidR="0018160D" w:rsidRPr="0080747E">
        <w:rPr>
          <w:rFonts w:ascii="標楷體" w:hAnsi="標楷體" w:hint="eastAsia"/>
          <w:b/>
          <w:szCs w:val="32"/>
        </w:rPr>
        <w:t>，即</w:t>
      </w:r>
      <w:r w:rsidR="00B4633E" w:rsidRPr="0080747E">
        <w:rPr>
          <w:rFonts w:ascii="標楷體" w:hAnsi="標楷體" w:hint="eastAsia"/>
          <w:b/>
          <w:szCs w:val="32"/>
        </w:rPr>
        <w:t>可以免除股東或董事有利益迴避之必要性</w:t>
      </w:r>
    </w:p>
    <w:p w14:paraId="5287D5EC" w14:textId="4B8A8BE9" w:rsidR="0083228F" w:rsidRPr="0080747E" w:rsidRDefault="0017020C" w:rsidP="008014CA">
      <w:pPr>
        <w:pStyle w:val="af4"/>
        <w:numPr>
          <w:ilvl w:val="0"/>
          <w:numId w:val="7"/>
        </w:numPr>
        <w:overflowPunct w:val="0"/>
        <w:spacing w:beforeLines="30" w:before="72" w:afterLines="30" w:after="72" w:line="500" w:lineRule="exact"/>
        <w:ind w:leftChars="0"/>
        <w:rPr>
          <w:rFonts w:ascii="標楷體" w:hAnsi="標楷體"/>
          <w:spacing w:val="2"/>
          <w:szCs w:val="32"/>
        </w:rPr>
      </w:pPr>
      <w:r w:rsidRPr="0080747E">
        <w:rPr>
          <w:rFonts w:ascii="標楷體" w:hAnsi="標楷體" w:hint="eastAsia"/>
          <w:szCs w:val="32"/>
        </w:rPr>
        <w:t>系爭規定二即</w:t>
      </w:r>
      <w:r w:rsidR="00C543CC" w:rsidRPr="0080747E">
        <w:rPr>
          <w:szCs w:val="32"/>
        </w:rPr>
        <w:t>91</w:t>
      </w:r>
      <w:r w:rsidR="00C543CC" w:rsidRPr="0080747E">
        <w:rPr>
          <w:szCs w:val="32"/>
        </w:rPr>
        <w:t>年</w:t>
      </w:r>
      <w:r w:rsidR="00C543CC" w:rsidRPr="0080747E">
        <w:rPr>
          <w:szCs w:val="32"/>
        </w:rPr>
        <w:t>2</w:t>
      </w:r>
      <w:r w:rsidR="00C543CC" w:rsidRPr="0080747E">
        <w:rPr>
          <w:szCs w:val="32"/>
        </w:rPr>
        <w:t>月</w:t>
      </w:r>
      <w:r w:rsidR="00C543CC" w:rsidRPr="0080747E">
        <w:rPr>
          <w:szCs w:val="32"/>
        </w:rPr>
        <w:t>6</w:t>
      </w:r>
      <w:r w:rsidR="00C543CC" w:rsidRPr="0080747E">
        <w:rPr>
          <w:szCs w:val="32"/>
        </w:rPr>
        <w:t>日制定公布之</w:t>
      </w:r>
      <w:r w:rsidRPr="0080747E">
        <w:rPr>
          <w:rFonts w:hint="eastAsia"/>
          <w:szCs w:val="32"/>
        </w:rPr>
        <w:t>企業併購法</w:t>
      </w:r>
      <w:r w:rsidR="00C543CC" w:rsidRPr="0080747E">
        <w:rPr>
          <w:spacing w:val="2"/>
          <w:szCs w:val="32"/>
        </w:rPr>
        <w:t>第</w:t>
      </w:r>
      <w:r w:rsidR="00C543CC" w:rsidRPr="0080747E">
        <w:rPr>
          <w:spacing w:val="2"/>
          <w:szCs w:val="32"/>
        </w:rPr>
        <w:t>18</w:t>
      </w:r>
      <w:r w:rsidR="00C543CC" w:rsidRPr="0080747E">
        <w:rPr>
          <w:spacing w:val="2"/>
          <w:szCs w:val="32"/>
        </w:rPr>
        <w:t>條第</w:t>
      </w:r>
      <w:r w:rsidR="00C543CC" w:rsidRPr="0080747E">
        <w:rPr>
          <w:spacing w:val="2"/>
          <w:szCs w:val="32"/>
        </w:rPr>
        <w:t>5</w:t>
      </w:r>
      <w:r w:rsidR="00C543CC" w:rsidRPr="0080747E">
        <w:rPr>
          <w:spacing w:val="2"/>
          <w:szCs w:val="32"/>
        </w:rPr>
        <w:t>項規定：</w:t>
      </w:r>
      <w:r w:rsidR="00C543CC" w:rsidRPr="0080747E">
        <w:rPr>
          <w:szCs w:val="32"/>
        </w:rPr>
        <w:t>「公司持有其他參加合併公司之股份，或該公司或其指派代表人當選為其他參加合併公司之董事者，就其他參與合併公司之合併事項為決議時，得行使表決權。」</w:t>
      </w:r>
      <w:r w:rsidR="00C543CC" w:rsidRPr="0080747E">
        <w:rPr>
          <w:spacing w:val="2"/>
          <w:szCs w:val="32"/>
        </w:rPr>
        <w:t>（</w:t>
      </w:r>
      <w:r w:rsidR="00C543CC" w:rsidRPr="0080747E">
        <w:rPr>
          <w:spacing w:val="2"/>
          <w:szCs w:val="32"/>
        </w:rPr>
        <w:t>104</w:t>
      </w:r>
      <w:r w:rsidR="00C543CC" w:rsidRPr="0080747E">
        <w:rPr>
          <w:spacing w:val="2"/>
          <w:szCs w:val="32"/>
        </w:rPr>
        <w:t>年</w:t>
      </w:r>
      <w:r w:rsidR="00C543CC" w:rsidRPr="0080747E">
        <w:rPr>
          <w:spacing w:val="2"/>
          <w:szCs w:val="32"/>
        </w:rPr>
        <w:t>7</w:t>
      </w:r>
      <w:r w:rsidR="00C543CC" w:rsidRPr="0080747E">
        <w:rPr>
          <w:spacing w:val="2"/>
          <w:szCs w:val="32"/>
        </w:rPr>
        <w:t>月</w:t>
      </w:r>
      <w:r w:rsidR="00C543CC" w:rsidRPr="0080747E">
        <w:rPr>
          <w:spacing w:val="2"/>
          <w:szCs w:val="32"/>
        </w:rPr>
        <w:t>8</w:t>
      </w:r>
      <w:r w:rsidR="00C543CC" w:rsidRPr="0080747E">
        <w:rPr>
          <w:spacing w:val="2"/>
          <w:szCs w:val="32"/>
        </w:rPr>
        <w:t>日修正公布為同條第</w:t>
      </w:r>
      <w:r w:rsidR="00C543CC" w:rsidRPr="0080747E">
        <w:rPr>
          <w:spacing w:val="2"/>
          <w:szCs w:val="32"/>
        </w:rPr>
        <w:t>6</w:t>
      </w:r>
      <w:r w:rsidR="00C543CC" w:rsidRPr="0080747E">
        <w:rPr>
          <w:spacing w:val="2"/>
          <w:szCs w:val="32"/>
        </w:rPr>
        <w:t>項，內容未修正）</w:t>
      </w:r>
      <w:r w:rsidR="006F1ABC" w:rsidRPr="0080747E">
        <w:rPr>
          <w:rFonts w:hint="eastAsia"/>
          <w:spacing w:val="2"/>
          <w:szCs w:val="32"/>
        </w:rPr>
        <w:t>乃規定</w:t>
      </w:r>
      <w:r w:rsidR="006F1ABC" w:rsidRPr="0080747E">
        <w:rPr>
          <w:rFonts w:hint="eastAsia"/>
          <w:spacing w:val="2"/>
          <w:szCs w:val="32"/>
        </w:rPr>
        <w:t>A</w:t>
      </w:r>
      <w:r w:rsidR="006F1ABC" w:rsidRPr="0080747E">
        <w:rPr>
          <w:rFonts w:hint="eastAsia"/>
          <w:spacing w:val="2"/>
          <w:szCs w:val="32"/>
        </w:rPr>
        <w:t>公司持有</w:t>
      </w:r>
      <w:r w:rsidR="006F1ABC" w:rsidRPr="0080747E">
        <w:rPr>
          <w:rFonts w:hint="eastAsia"/>
          <w:spacing w:val="2"/>
          <w:szCs w:val="32"/>
        </w:rPr>
        <w:t>B</w:t>
      </w:r>
      <w:r w:rsidR="006F1ABC" w:rsidRPr="0080747E">
        <w:rPr>
          <w:rFonts w:hint="eastAsia"/>
          <w:spacing w:val="2"/>
          <w:szCs w:val="32"/>
        </w:rPr>
        <w:t>公司之股份</w:t>
      </w:r>
      <w:r w:rsidR="006F1ABC" w:rsidRPr="0080747E">
        <w:rPr>
          <w:rFonts w:ascii="標楷體" w:hAnsi="標楷體" w:hint="eastAsia"/>
          <w:spacing w:val="2"/>
          <w:szCs w:val="32"/>
        </w:rPr>
        <w:t>，</w:t>
      </w:r>
      <w:r w:rsidR="006F1ABC" w:rsidRPr="0080747E">
        <w:rPr>
          <w:rFonts w:hint="eastAsia"/>
          <w:spacing w:val="2"/>
          <w:szCs w:val="32"/>
        </w:rPr>
        <w:t>而成為</w:t>
      </w:r>
      <w:r w:rsidR="006F1ABC" w:rsidRPr="0080747E">
        <w:rPr>
          <w:rFonts w:hint="eastAsia"/>
          <w:spacing w:val="2"/>
          <w:szCs w:val="32"/>
        </w:rPr>
        <w:t>B</w:t>
      </w:r>
      <w:r w:rsidR="006F1ABC" w:rsidRPr="0080747E">
        <w:rPr>
          <w:rFonts w:hint="eastAsia"/>
          <w:spacing w:val="2"/>
          <w:szCs w:val="32"/>
        </w:rPr>
        <w:t>公司之法人股東並為董事時</w:t>
      </w:r>
      <w:r w:rsidR="006F1ABC" w:rsidRPr="0080747E">
        <w:rPr>
          <w:rFonts w:ascii="標楷體" w:hAnsi="標楷體" w:hint="eastAsia"/>
          <w:spacing w:val="2"/>
          <w:szCs w:val="32"/>
        </w:rPr>
        <w:t>，就有關B公司之合併事項所召開之董事會或股東會為決議時，得行使表決權，無須迴避。</w:t>
      </w:r>
    </w:p>
    <w:p w14:paraId="66CD8F2B" w14:textId="07681D6B" w:rsidR="006B29FF" w:rsidRPr="0080747E" w:rsidRDefault="00344306" w:rsidP="008014CA">
      <w:pPr>
        <w:pStyle w:val="af4"/>
        <w:numPr>
          <w:ilvl w:val="0"/>
          <w:numId w:val="7"/>
        </w:numPr>
        <w:overflowPunct w:val="0"/>
        <w:spacing w:beforeLines="30" w:before="72" w:afterLines="30" w:after="72" w:line="500" w:lineRule="exact"/>
        <w:ind w:leftChars="0"/>
        <w:rPr>
          <w:rFonts w:ascii="標楷體" w:hAnsi="標楷體"/>
          <w:szCs w:val="32"/>
        </w:rPr>
      </w:pPr>
      <w:r w:rsidRPr="0080747E">
        <w:rPr>
          <w:rFonts w:ascii="標楷體" w:hAnsi="標楷體" w:hint="eastAsia"/>
          <w:spacing w:val="2"/>
          <w:szCs w:val="32"/>
        </w:rPr>
        <w:t>上開規定</w:t>
      </w:r>
      <w:r w:rsidR="0083228F" w:rsidRPr="0080747E">
        <w:rPr>
          <w:rFonts w:ascii="標楷體" w:hAnsi="標楷體" w:hint="eastAsia"/>
          <w:spacing w:val="2"/>
          <w:szCs w:val="32"/>
        </w:rPr>
        <w:t>與</w:t>
      </w:r>
      <w:r w:rsidR="00B4633E" w:rsidRPr="0080747E">
        <w:rPr>
          <w:rFonts w:ascii="標楷體" w:hAnsi="標楷體" w:hint="eastAsia"/>
          <w:szCs w:val="32"/>
        </w:rPr>
        <w:t>公司法第178條規定</w:t>
      </w:r>
      <w:r w:rsidR="00077191" w:rsidRPr="0080747E">
        <w:rPr>
          <w:rFonts w:ascii="標楷體" w:hAnsi="標楷體" w:hint="eastAsia"/>
          <w:szCs w:val="32"/>
        </w:rPr>
        <w:t>有利益衝突之股</w:t>
      </w:r>
      <w:r w:rsidR="0083228F" w:rsidRPr="0080747E">
        <w:rPr>
          <w:rFonts w:ascii="標楷體" w:hAnsi="標楷體" w:hint="eastAsia"/>
          <w:szCs w:val="32"/>
        </w:rPr>
        <w:t>東</w:t>
      </w:r>
      <w:r w:rsidR="00077191" w:rsidRPr="0080747E">
        <w:rPr>
          <w:rFonts w:ascii="標楷體" w:hAnsi="標楷體" w:hint="eastAsia"/>
          <w:szCs w:val="32"/>
        </w:rPr>
        <w:t>無</w:t>
      </w:r>
      <w:r w:rsidR="00B647C8" w:rsidRPr="0080747E">
        <w:rPr>
          <w:rFonts w:ascii="標楷體" w:hAnsi="標楷體" w:hint="eastAsia"/>
          <w:szCs w:val="32"/>
        </w:rPr>
        <w:t>表決權之迴避</w:t>
      </w:r>
      <w:r w:rsidR="0083228F" w:rsidRPr="0080747E">
        <w:rPr>
          <w:rFonts w:ascii="標楷體" w:hAnsi="標楷體" w:hint="eastAsia"/>
          <w:szCs w:val="32"/>
        </w:rPr>
        <w:t>規定</w:t>
      </w:r>
      <w:r w:rsidR="008266DD" w:rsidRPr="0080747E">
        <w:rPr>
          <w:rFonts w:ascii="標楷體" w:hAnsi="標楷體" w:hint="eastAsia"/>
          <w:szCs w:val="32"/>
        </w:rPr>
        <w:t>，</w:t>
      </w:r>
      <w:r w:rsidR="00B647C8" w:rsidRPr="0080747E">
        <w:rPr>
          <w:rFonts w:ascii="標楷體" w:hAnsi="標楷體" w:hint="eastAsia"/>
          <w:szCs w:val="32"/>
        </w:rPr>
        <w:t>係以「股東對於會議之事項有自身利害關係</w:t>
      </w:r>
      <w:r w:rsidR="00C20BAC" w:rsidRPr="0080747E">
        <w:rPr>
          <w:rFonts w:ascii="標楷體" w:hAnsi="標楷體" w:hint="eastAsia"/>
          <w:szCs w:val="32"/>
        </w:rPr>
        <w:t>，</w:t>
      </w:r>
      <w:r w:rsidR="00B647C8" w:rsidRPr="0080747E">
        <w:rPr>
          <w:rFonts w:ascii="標楷體" w:hAnsi="標楷體" w:hint="eastAsia"/>
          <w:szCs w:val="32"/>
        </w:rPr>
        <w:t>致有害於公司利益之虞時」為要件</w:t>
      </w:r>
      <w:r w:rsidR="00C20BAC" w:rsidRPr="0080747E">
        <w:rPr>
          <w:rFonts w:ascii="標楷體" w:hAnsi="標楷體" w:hint="eastAsia"/>
          <w:szCs w:val="32"/>
        </w:rPr>
        <w:t>，</w:t>
      </w:r>
      <w:r w:rsidR="008266DD" w:rsidRPr="0080747E">
        <w:rPr>
          <w:rFonts w:ascii="標楷體" w:hAnsi="標楷體" w:hint="eastAsia"/>
          <w:szCs w:val="32"/>
        </w:rPr>
        <w:t>並不相同。且其適用之對象為對於會議之事項有自身利害關係，致有害於公司利益之虞時之各該股東，並非因其為自然人股東、法人股東、多數股權股東或少數股權股東作區分。</w:t>
      </w:r>
      <w:r w:rsidR="006B29FF" w:rsidRPr="0080747E">
        <w:rPr>
          <w:rFonts w:ascii="標楷體" w:hAnsi="標楷體" w:hint="eastAsia"/>
          <w:szCs w:val="32"/>
        </w:rPr>
        <w:t>依</w:t>
      </w:r>
      <w:r w:rsidR="002272FC" w:rsidRPr="0080747E">
        <w:rPr>
          <w:rFonts w:ascii="標楷體" w:hAnsi="標楷體" w:hint="eastAsia"/>
          <w:szCs w:val="32"/>
        </w:rPr>
        <w:t>企業併購法</w:t>
      </w:r>
      <w:r w:rsidR="006B29FF" w:rsidRPr="0080747E">
        <w:rPr>
          <w:rFonts w:ascii="標楷體" w:hAnsi="標楷體" w:hint="eastAsia"/>
          <w:szCs w:val="32"/>
        </w:rPr>
        <w:t>第2條規定，企業併購法未規定部分並不排除公司法不相衝突規定之適用。</w:t>
      </w:r>
    </w:p>
    <w:p w14:paraId="5BF697B3" w14:textId="05A73F04" w:rsidR="00A41A91" w:rsidRPr="0080747E" w:rsidRDefault="008266DD" w:rsidP="008014CA">
      <w:pPr>
        <w:pStyle w:val="af4"/>
        <w:numPr>
          <w:ilvl w:val="0"/>
          <w:numId w:val="7"/>
        </w:numPr>
        <w:overflowPunct w:val="0"/>
        <w:spacing w:beforeLines="30" w:before="72" w:afterLines="30" w:after="72" w:line="500" w:lineRule="exact"/>
        <w:ind w:leftChars="0"/>
        <w:rPr>
          <w:rFonts w:ascii="標楷體" w:hAnsi="標楷體"/>
          <w:szCs w:val="32"/>
        </w:rPr>
      </w:pPr>
      <w:r w:rsidRPr="0080747E">
        <w:rPr>
          <w:rFonts w:ascii="標楷體" w:hAnsi="標楷體" w:hint="eastAsia"/>
          <w:szCs w:val="32"/>
        </w:rPr>
        <w:t>行為時企業併購法第5條規定</w:t>
      </w:r>
      <w:r w:rsidR="00254482" w:rsidRPr="0080747E">
        <w:rPr>
          <w:rFonts w:ascii="標楷體" w:hAnsi="標楷體" w:hint="eastAsia"/>
          <w:szCs w:val="32"/>
        </w:rPr>
        <w:t>公司為併購決議時</w:t>
      </w:r>
      <w:r w:rsidR="00F0436B" w:rsidRPr="0080747E">
        <w:rPr>
          <w:rFonts w:ascii="標楷體" w:hAnsi="標楷體" w:hint="eastAsia"/>
          <w:szCs w:val="32"/>
        </w:rPr>
        <w:t>，</w:t>
      </w:r>
      <w:r w:rsidR="00254482" w:rsidRPr="0080747E">
        <w:rPr>
          <w:rFonts w:ascii="標楷體" w:hAnsi="標楷體" w:hint="eastAsia"/>
          <w:szCs w:val="32"/>
        </w:rPr>
        <w:t>董事會應為全體股東之最大利益行之(按現行法修正為「為公司之最大利益行之」)對於全體股東負忠實義務與善良管理人之注意義務。如有違反法令</w:t>
      </w:r>
      <w:r w:rsidR="00A41A91" w:rsidRPr="0080747E">
        <w:rPr>
          <w:rFonts w:ascii="標楷體" w:hAnsi="標楷體" w:hint="eastAsia"/>
          <w:szCs w:val="32"/>
        </w:rPr>
        <w:t>、章</w:t>
      </w:r>
      <w:r w:rsidR="00254482" w:rsidRPr="0080747E">
        <w:rPr>
          <w:rFonts w:ascii="標楷體" w:hAnsi="標楷體" w:hint="eastAsia"/>
          <w:szCs w:val="32"/>
        </w:rPr>
        <w:t>程</w:t>
      </w:r>
      <w:r w:rsidR="00A41A91" w:rsidRPr="0080747E">
        <w:rPr>
          <w:rFonts w:ascii="標楷體" w:hAnsi="標楷體" w:hint="eastAsia"/>
          <w:szCs w:val="32"/>
        </w:rPr>
        <w:t>、</w:t>
      </w:r>
      <w:r w:rsidR="00254482" w:rsidRPr="0080747E">
        <w:rPr>
          <w:rFonts w:ascii="標楷體" w:hAnsi="標楷體" w:hint="eastAsia"/>
          <w:szCs w:val="32"/>
        </w:rPr>
        <w:t>股東會之決議處理併購事宜</w:t>
      </w:r>
      <w:r w:rsidR="00A41A91" w:rsidRPr="0080747E">
        <w:rPr>
          <w:rFonts w:ascii="標楷體" w:hAnsi="標楷體" w:hint="eastAsia"/>
          <w:szCs w:val="32"/>
        </w:rPr>
        <w:t>，致</w:t>
      </w:r>
      <w:r w:rsidR="00254482" w:rsidRPr="0080747E">
        <w:rPr>
          <w:rFonts w:ascii="標楷體" w:hAnsi="標楷體" w:hint="eastAsia"/>
          <w:szCs w:val="32"/>
        </w:rPr>
        <w:t>公司受有損害時</w:t>
      </w:r>
      <w:r w:rsidR="00A41A91" w:rsidRPr="0080747E">
        <w:rPr>
          <w:rFonts w:ascii="標楷體" w:hAnsi="標楷體" w:hint="eastAsia"/>
          <w:szCs w:val="32"/>
        </w:rPr>
        <w:t>，</w:t>
      </w:r>
      <w:r w:rsidR="00254482" w:rsidRPr="0080747E">
        <w:rPr>
          <w:rFonts w:ascii="標楷體" w:hAnsi="標楷體" w:hint="eastAsia"/>
          <w:szCs w:val="32"/>
        </w:rPr>
        <w:t>應負損害賠償責任</w:t>
      </w:r>
      <w:r w:rsidR="00A41A91" w:rsidRPr="0080747E">
        <w:rPr>
          <w:rFonts w:ascii="標楷體" w:hAnsi="標楷體" w:hint="eastAsia"/>
          <w:szCs w:val="32"/>
        </w:rPr>
        <w:t>，</w:t>
      </w:r>
      <w:r w:rsidR="00254482" w:rsidRPr="0080747E">
        <w:rPr>
          <w:rFonts w:ascii="標楷體" w:hAnsi="標楷體" w:hint="eastAsia"/>
          <w:szCs w:val="32"/>
        </w:rPr>
        <w:t>以資防範有利害關係之股東</w:t>
      </w:r>
      <w:r w:rsidR="00A41A91" w:rsidRPr="0080747E">
        <w:rPr>
          <w:rFonts w:ascii="標楷體" w:hAnsi="標楷體" w:hint="eastAsia"/>
          <w:szCs w:val="32"/>
        </w:rPr>
        <w:t>、</w:t>
      </w:r>
      <w:r w:rsidR="00254482" w:rsidRPr="0080747E">
        <w:rPr>
          <w:rFonts w:ascii="標楷體" w:hAnsi="標楷體" w:hint="eastAsia"/>
          <w:szCs w:val="32"/>
        </w:rPr>
        <w:t>董事</w:t>
      </w:r>
      <w:r w:rsidR="00A41A91" w:rsidRPr="0080747E">
        <w:rPr>
          <w:rFonts w:ascii="標楷體" w:hAnsi="標楷體" w:hint="eastAsia"/>
          <w:szCs w:val="32"/>
        </w:rPr>
        <w:t>藉由</w:t>
      </w:r>
      <w:r w:rsidR="00254482" w:rsidRPr="0080747E">
        <w:rPr>
          <w:rFonts w:ascii="標楷體" w:hAnsi="標楷體" w:hint="eastAsia"/>
          <w:szCs w:val="32"/>
        </w:rPr>
        <w:t>合併事宜讓</w:t>
      </w:r>
      <w:r w:rsidR="00A41A91" w:rsidRPr="0080747E">
        <w:rPr>
          <w:rFonts w:ascii="標楷體" w:hAnsi="標楷體" w:hint="eastAsia"/>
          <w:szCs w:val="32"/>
        </w:rPr>
        <w:t>公司</w:t>
      </w:r>
      <w:r w:rsidR="00254482" w:rsidRPr="0080747E">
        <w:rPr>
          <w:rFonts w:ascii="標楷體" w:hAnsi="標楷體" w:hint="eastAsia"/>
          <w:szCs w:val="32"/>
        </w:rPr>
        <w:t>受有損害</w:t>
      </w:r>
      <w:r w:rsidR="00A41A91" w:rsidRPr="0080747E">
        <w:rPr>
          <w:rFonts w:ascii="標楷體" w:hAnsi="標楷體" w:hint="eastAsia"/>
          <w:szCs w:val="32"/>
        </w:rPr>
        <w:t>。</w:t>
      </w:r>
      <w:r w:rsidR="00254482" w:rsidRPr="0080747E">
        <w:rPr>
          <w:rFonts w:ascii="標楷體" w:hAnsi="標楷體" w:hint="eastAsia"/>
          <w:szCs w:val="32"/>
        </w:rPr>
        <w:t>系爭規定二</w:t>
      </w:r>
      <w:r w:rsidR="006B29FF" w:rsidRPr="0080747E">
        <w:rPr>
          <w:rFonts w:ascii="標楷體" w:hAnsi="標楷體" w:hint="eastAsia"/>
          <w:szCs w:val="32"/>
        </w:rPr>
        <w:t>既</w:t>
      </w:r>
      <w:r w:rsidR="00A41A91" w:rsidRPr="0080747E">
        <w:rPr>
          <w:rFonts w:ascii="標楷體" w:hAnsi="標楷體" w:hint="eastAsia"/>
          <w:szCs w:val="32"/>
        </w:rPr>
        <w:t>未免除</w:t>
      </w:r>
      <w:r w:rsidR="00607B40" w:rsidRPr="0080747E">
        <w:rPr>
          <w:rFonts w:ascii="標楷體" w:hAnsi="標楷體" w:hint="eastAsia"/>
          <w:szCs w:val="32"/>
        </w:rPr>
        <w:t>董事</w:t>
      </w:r>
      <w:r w:rsidRPr="0080747E">
        <w:rPr>
          <w:rFonts w:ascii="標楷體" w:hAnsi="標楷體" w:hint="eastAsia"/>
          <w:szCs w:val="32"/>
        </w:rPr>
        <w:t>應負</w:t>
      </w:r>
      <w:r w:rsidR="00607B40" w:rsidRPr="0080747E">
        <w:rPr>
          <w:rFonts w:ascii="標楷體" w:hAnsi="標楷體" w:hint="eastAsia"/>
          <w:szCs w:val="32"/>
        </w:rPr>
        <w:t>忠實義務或受託責任</w:t>
      </w:r>
      <w:r w:rsidR="006B29FF" w:rsidRPr="0080747E">
        <w:rPr>
          <w:rFonts w:ascii="標楷體" w:hAnsi="標楷體" w:hint="eastAsia"/>
          <w:szCs w:val="32"/>
        </w:rPr>
        <w:t>，</w:t>
      </w:r>
      <w:r w:rsidR="00A41A91" w:rsidRPr="0080747E">
        <w:rPr>
          <w:rFonts w:ascii="標楷體" w:hAnsi="標楷體" w:hint="eastAsia"/>
          <w:szCs w:val="32"/>
        </w:rPr>
        <w:t>亦未</w:t>
      </w:r>
      <w:r w:rsidR="00254482" w:rsidRPr="0080747E">
        <w:rPr>
          <w:rFonts w:ascii="標楷體" w:hAnsi="標楷體" w:hint="eastAsia"/>
          <w:szCs w:val="32"/>
        </w:rPr>
        <w:t>免除董事因利害關係</w:t>
      </w:r>
      <w:r w:rsidR="007C68D8" w:rsidRPr="0080747E">
        <w:rPr>
          <w:rFonts w:ascii="標楷體" w:hAnsi="標楷體" w:hint="eastAsia"/>
          <w:szCs w:val="32"/>
        </w:rPr>
        <w:t>而致</w:t>
      </w:r>
      <w:r w:rsidR="00254482" w:rsidRPr="0080747E">
        <w:rPr>
          <w:rFonts w:ascii="標楷體" w:hAnsi="標楷體" w:hint="eastAsia"/>
          <w:szCs w:val="32"/>
        </w:rPr>
        <w:t>有害於公</w:t>
      </w:r>
      <w:r w:rsidR="00254482" w:rsidRPr="0080747E">
        <w:rPr>
          <w:rFonts w:ascii="標楷體" w:hAnsi="標楷體" w:hint="eastAsia"/>
          <w:szCs w:val="32"/>
        </w:rPr>
        <w:lastRenderedPageBreak/>
        <w:t>司之利益時所應負之</w:t>
      </w:r>
      <w:r w:rsidR="006B29FF" w:rsidRPr="0080747E">
        <w:rPr>
          <w:rFonts w:ascii="標楷體" w:hAnsi="標楷體" w:hint="eastAsia"/>
          <w:szCs w:val="32"/>
        </w:rPr>
        <w:t>賠償</w:t>
      </w:r>
      <w:r w:rsidR="00254482" w:rsidRPr="0080747E">
        <w:rPr>
          <w:rFonts w:ascii="標楷體" w:hAnsi="標楷體" w:hint="eastAsia"/>
          <w:szCs w:val="32"/>
        </w:rPr>
        <w:t>責任</w:t>
      </w:r>
      <w:r w:rsidR="00A41A91" w:rsidRPr="0080747E">
        <w:rPr>
          <w:rFonts w:ascii="標楷體" w:hAnsi="標楷體" w:hint="eastAsia"/>
          <w:szCs w:val="32"/>
        </w:rPr>
        <w:t>，</w:t>
      </w:r>
      <w:r w:rsidR="00254482" w:rsidRPr="0080747E">
        <w:rPr>
          <w:rFonts w:ascii="標楷體" w:hAnsi="標楷體" w:hint="eastAsia"/>
          <w:szCs w:val="32"/>
        </w:rPr>
        <w:t>自應</w:t>
      </w:r>
      <w:r w:rsidR="00A41A91" w:rsidRPr="0080747E">
        <w:rPr>
          <w:rFonts w:ascii="標楷體" w:hAnsi="標楷體" w:hint="eastAsia"/>
          <w:szCs w:val="32"/>
        </w:rPr>
        <w:t>認</w:t>
      </w:r>
      <w:r w:rsidR="00254482" w:rsidRPr="0080747E">
        <w:rPr>
          <w:rFonts w:ascii="標楷體" w:hAnsi="標楷體" w:hint="eastAsia"/>
          <w:szCs w:val="32"/>
        </w:rPr>
        <w:t>立法者於系爭規定二之制定</w:t>
      </w:r>
      <w:r w:rsidR="00A41A91" w:rsidRPr="0080747E">
        <w:rPr>
          <w:rFonts w:ascii="標楷體" w:hAnsi="標楷體" w:hint="eastAsia"/>
          <w:szCs w:val="32"/>
        </w:rPr>
        <w:t>，</w:t>
      </w:r>
      <w:r w:rsidR="00254482" w:rsidRPr="0080747E">
        <w:rPr>
          <w:rFonts w:ascii="標楷體" w:hAnsi="標楷體" w:hint="eastAsia"/>
          <w:szCs w:val="32"/>
        </w:rPr>
        <w:t>就公司競爭力</w:t>
      </w:r>
      <w:r w:rsidR="00A41A91" w:rsidRPr="0080747E">
        <w:rPr>
          <w:rFonts w:ascii="標楷體" w:hAnsi="標楷體" w:hint="eastAsia"/>
          <w:szCs w:val="32"/>
        </w:rPr>
        <w:t>(包括受雇人</w:t>
      </w:r>
      <m:oMath>
        <m:r>
          <m:rPr>
            <m:sty m:val="p"/>
          </m:rPr>
          <w:rPr>
            <w:rFonts w:ascii="Cambria Math" w:hAnsi="Cambria Math" w:hint="eastAsia"/>
            <w:szCs w:val="32"/>
          </w:rPr>
          <m:t>、</m:t>
        </m:r>
      </m:oMath>
      <w:r w:rsidR="00A41A91" w:rsidRPr="0080747E">
        <w:rPr>
          <w:rFonts w:ascii="標楷體" w:hAnsi="標楷體" w:hint="eastAsia"/>
          <w:szCs w:val="32"/>
        </w:rPr>
        <w:t>債權人等</w:t>
      </w:r>
      <w:r w:rsidR="00344306" w:rsidRPr="0080747E">
        <w:rPr>
          <w:rFonts w:ascii="標楷體" w:hAnsi="標楷體" w:hint="eastAsia"/>
          <w:szCs w:val="32"/>
        </w:rPr>
        <w:t>之保護</w:t>
      </w:r>
      <w:r w:rsidR="00A41A91" w:rsidRPr="0080747E">
        <w:rPr>
          <w:rFonts w:ascii="標楷體" w:hAnsi="標楷體" w:hint="eastAsia"/>
          <w:szCs w:val="32"/>
        </w:rPr>
        <w:t>)</w:t>
      </w:r>
      <w:r w:rsidR="00254482" w:rsidRPr="0080747E">
        <w:rPr>
          <w:rFonts w:ascii="標楷體" w:hAnsi="標楷體" w:hint="eastAsia"/>
          <w:szCs w:val="32"/>
        </w:rPr>
        <w:t>之需要</w:t>
      </w:r>
      <w:r w:rsidR="00A41A91" w:rsidRPr="0080747E">
        <w:rPr>
          <w:rFonts w:ascii="標楷體" w:hAnsi="標楷體" w:hint="eastAsia"/>
          <w:szCs w:val="32"/>
        </w:rPr>
        <w:t>及全體</w:t>
      </w:r>
      <w:r w:rsidR="00254482" w:rsidRPr="0080747E">
        <w:rPr>
          <w:rFonts w:ascii="標楷體" w:hAnsi="標楷體" w:hint="eastAsia"/>
          <w:szCs w:val="32"/>
        </w:rPr>
        <w:t>股東</w:t>
      </w:r>
      <w:r w:rsidR="00A41A91" w:rsidRPr="0080747E">
        <w:rPr>
          <w:rFonts w:ascii="標楷體" w:hAnsi="標楷體" w:hint="eastAsia"/>
          <w:szCs w:val="32"/>
        </w:rPr>
        <w:t>權益</w:t>
      </w:r>
      <w:r w:rsidR="00254482" w:rsidRPr="0080747E">
        <w:rPr>
          <w:rFonts w:ascii="標楷體" w:hAnsi="標楷體" w:hint="eastAsia"/>
          <w:szCs w:val="32"/>
        </w:rPr>
        <w:t>之維護</w:t>
      </w:r>
      <w:r w:rsidR="00A41A91" w:rsidRPr="0080747E">
        <w:rPr>
          <w:rFonts w:ascii="標楷體" w:hAnsi="標楷體" w:hint="eastAsia"/>
          <w:szCs w:val="32"/>
        </w:rPr>
        <w:t>已有</w:t>
      </w:r>
      <w:r w:rsidR="00254482" w:rsidRPr="0080747E">
        <w:rPr>
          <w:rFonts w:ascii="標楷體" w:hAnsi="標楷體" w:hint="eastAsia"/>
          <w:szCs w:val="32"/>
        </w:rPr>
        <w:t>相當之權衡</w:t>
      </w:r>
      <w:r w:rsidR="00C82BE9" w:rsidRPr="0080747E">
        <w:rPr>
          <w:rFonts w:ascii="標楷體" w:hAnsi="標楷體" w:hint="eastAsia"/>
          <w:szCs w:val="32"/>
        </w:rPr>
        <w:t>，</w:t>
      </w:r>
      <w:r w:rsidR="00344306" w:rsidRPr="0080747E">
        <w:rPr>
          <w:rFonts w:ascii="標楷體" w:hAnsi="標楷體" w:hint="eastAsia"/>
          <w:szCs w:val="32"/>
        </w:rPr>
        <w:t>亦</w:t>
      </w:r>
      <w:r w:rsidR="006B29FF" w:rsidRPr="0080747E">
        <w:rPr>
          <w:rFonts w:ascii="標楷體" w:hAnsi="標楷體" w:hint="eastAsia"/>
          <w:szCs w:val="32"/>
        </w:rPr>
        <w:t>難謂系爭規定違憲。</w:t>
      </w:r>
    </w:p>
    <w:p w14:paraId="1DC3FBAB" w14:textId="77F6FA8E" w:rsidR="001E7EF3" w:rsidRPr="0080747E" w:rsidRDefault="00A41A91" w:rsidP="00D268DB">
      <w:pPr>
        <w:pStyle w:val="af4"/>
        <w:numPr>
          <w:ilvl w:val="0"/>
          <w:numId w:val="7"/>
        </w:numPr>
        <w:overflowPunct w:val="0"/>
        <w:spacing w:beforeLines="30" w:before="72" w:afterLines="30" w:after="72" w:line="500" w:lineRule="exact"/>
        <w:ind w:leftChars="0"/>
        <w:rPr>
          <w:rFonts w:ascii="標楷體" w:hAnsi="標楷體"/>
          <w:szCs w:val="32"/>
        </w:rPr>
      </w:pPr>
      <w:r w:rsidRPr="0080747E">
        <w:rPr>
          <w:rFonts w:ascii="標楷體" w:hAnsi="標楷體" w:hint="eastAsia"/>
          <w:szCs w:val="32"/>
        </w:rPr>
        <w:t>再者，</w:t>
      </w:r>
      <w:r w:rsidR="00BB3FD9" w:rsidRPr="0080747E">
        <w:rPr>
          <w:rFonts w:ascii="標楷體" w:hAnsi="標楷體" w:hint="eastAsia"/>
          <w:szCs w:val="32"/>
        </w:rPr>
        <w:t>此迴避規定與股東是否</w:t>
      </w:r>
      <w:r w:rsidRPr="0080747E">
        <w:rPr>
          <w:rFonts w:ascii="標楷體" w:hAnsi="標楷體" w:hint="eastAsia"/>
          <w:szCs w:val="32"/>
        </w:rPr>
        <w:t>即</w:t>
      </w:r>
      <w:r w:rsidR="005C7397" w:rsidRPr="0080747E">
        <w:rPr>
          <w:rFonts w:ascii="標楷體" w:hAnsi="標楷體" w:hint="eastAsia"/>
          <w:szCs w:val="32"/>
        </w:rPr>
        <w:t>時</w:t>
      </w:r>
      <w:r w:rsidR="00BB3FD9" w:rsidRPr="0080747E">
        <w:rPr>
          <w:rFonts w:ascii="標楷體" w:hAnsi="標楷體" w:hint="eastAsia"/>
          <w:szCs w:val="32"/>
        </w:rPr>
        <w:t>獲得適足之資訊以為股東權之行使</w:t>
      </w:r>
      <w:r w:rsidRPr="0080747E">
        <w:rPr>
          <w:rFonts w:ascii="標楷體" w:hAnsi="標楷體" w:hint="eastAsia"/>
          <w:szCs w:val="32"/>
        </w:rPr>
        <w:t>依據，</w:t>
      </w:r>
      <w:r w:rsidR="00BB3FD9" w:rsidRPr="0080747E">
        <w:rPr>
          <w:rFonts w:ascii="標楷體" w:hAnsi="標楷體" w:hint="eastAsia"/>
          <w:szCs w:val="32"/>
        </w:rPr>
        <w:t>並無任何</w:t>
      </w:r>
      <w:r w:rsidR="00344306" w:rsidRPr="0080747E">
        <w:rPr>
          <w:rFonts w:ascii="標楷體" w:hAnsi="標楷體" w:hint="eastAsia"/>
          <w:szCs w:val="32"/>
        </w:rPr>
        <w:t>牽連</w:t>
      </w:r>
      <w:r w:rsidR="00BB3FD9" w:rsidRPr="0080747E">
        <w:rPr>
          <w:rFonts w:ascii="標楷體" w:hAnsi="標楷體" w:hint="eastAsia"/>
          <w:szCs w:val="32"/>
        </w:rPr>
        <w:t>關係</w:t>
      </w:r>
      <w:r w:rsidRPr="0080747E">
        <w:rPr>
          <w:rFonts w:ascii="標楷體" w:hAnsi="標楷體" w:hint="eastAsia"/>
          <w:szCs w:val="32"/>
        </w:rPr>
        <w:t>。</w:t>
      </w:r>
      <w:r w:rsidR="001E7EF3" w:rsidRPr="0080747E">
        <w:rPr>
          <w:rFonts w:ascii="標楷體" w:hAnsi="標楷體" w:hint="eastAsia"/>
          <w:szCs w:val="32"/>
        </w:rPr>
        <w:t>多數意見認</w:t>
      </w:r>
      <w:r w:rsidRPr="0080747E">
        <w:rPr>
          <w:rFonts w:ascii="標楷體" w:hAnsi="標楷體" w:hint="eastAsia"/>
          <w:szCs w:val="32"/>
        </w:rPr>
        <w:t>系爭規定二之</w:t>
      </w:r>
      <w:r w:rsidR="00607B40" w:rsidRPr="0080747E">
        <w:rPr>
          <w:rFonts w:ascii="標楷體" w:hAnsi="標楷體" w:hint="eastAsia"/>
          <w:szCs w:val="32"/>
        </w:rPr>
        <w:t>合憲性</w:t>
      </w:r>
      <w:r w:rsidR="001E7EF3" w:rsidRPr="0080747E">
        <w:rPr>
          <w:rFonts w:ascii="標楷體" w:hAnsi="標楷體" w:hint="eastAsia"/>
          <w:szCs w:val="32"/>
        </w:rPr>
        <w:t>係以</w:t>
      </w:r>
      <w:r w:rsidR="00607B40" w:rsidRPr="0080747E">
        <w:rPr>
          <w:rFonts w:ascii="標楷體" w:hAnsi="標楷體" w:hint="eastAsia"/>
          <w:szCs w:val="32"/>
        </w:rPr>
        <w:t>股東於股東會之前有適時足夠資訊</w:t>
      </w:r>
      <w:r w:rsidR="001E7EF3" w:rsidRPr="0080747E">
        <w:rPr>
          <w:rFonts w:ascii="標楷體" w:hAnsi="標楷體" w:hint="eastAsia"/>
          <w:szCs w:val="32"/>
        </w:rPr>
        <w:t>為前提要件</w:t>
      </w:r>
      <w:r w:rsidR="00607B40" w:rsidRPr="0080747E">
        <w:rPr>
          <w:rFonts w:ascii="標楷體" w:hAnsi="標楷體" w:hint="eastAsia"/>
          <w:szCs w:val="32"/>
        </w:rPr>
        <w:t>，</w:t>
      </w:r>
      <w:r w:rsidRPr="0080747E">
        <w:rPr>
          <w:rFonts w:ascii="標楷體" w:hAnsi="標楷體" w:hint="eastAsia"/>
          <w:szCs w:val="32"/>
        </w:rPr>
        <w:t>果爾，</w:t>
      </w:r>
      <w:r w:rsidR="00607B40" w:rsidRPr="0080747E">
        <w:rPr>
          <w:rFonts w:ascii="標楷體" w:hAnsi="標楷體" w:hint="eastAsia"/>
          <w:szCs w:val="32"/>
        </w:rPr>
        <w:t>若有</w:t>
      </w:r>
      <w:r w:rsidRPr="0080747E">
        <w:rPr>
          <w:rFonts w:ascii="標楷體" w:hAnsi="標楷體" w:hint="eastAsia"/>
          <w:szCs w:val="32"/>
        </w:rPr>
        <w:t>即時適足之資訊揭露，股東仍不同意合併案之決議，系爭規定二即已合憲</w:t>
      </w:r>
      <w:r w:rsidR="006B29FF" w:rsidRPr="0080747E">
        <w:rPr>
          <w:rFonts w:ascii="標楷體" w:hAnsi="標楷體" w:hint="eastAsia"/>
          <w:szCs w:val="32"/>
        </w:rPr>
        <w:t>？此</w:t>
      </w:r>
      <w:r w:rsidR="00666801" w:rsidRPr="0080747E">
        <w:rPr>
          <w:rFonts w:ascii="標楷體" w:hAnsi="標楷體" w:hint="eastAsia"/>
          <w:szCs w:val="32"/>
        </w:rPr>
        <w:t>推</w:t>
      </w:r>
      <w:r w:rsidR="006B29FF" w:rsidRPr="0080747E">
        <w:rPr>
          <w:rFonts w:ascii="標楷體" w:hAnsi="標楷體" w:hint="eastAsia"/>
          <w:szCs w:val="32"/>
        </w:rPr>
        <w:t>論</w:t>
      </w:r>
      <w:r w:rsidR="00666801" w:rsidRPr="0080747E">
        <w:rPr>
          <w:rFonts w:ascii="標楷體" w:hAnsi="標楷體" w:hint="eastAsia"/>
          <w:szCs w:val="32"/>
        </w:rPr>
        <w:t>是有疑義</w:t>
      </w:r>
      <w:r w:rsidR="00056658" w:rsidRPr="0080747E">
        <w:rPr>
          <w:rFonts w:ascii="標楷體" w:hAnsi="標楷體" w:hint="eastAsia"/>
          <w:szCs w:val="32"/>
        </w:rPr>
        <w:t>。</w:t>
      </w:r>
    </w:p>
    <w:p w14:paraId="38609C27" w14:textId="77777777" w:rsidR="00EB6052" w:rsidRPr="0080747E" w:rsidRDefault="00EB6052" w:rsidP="008014CA">
      <w:pPr>
        <w:overflowPunct w:val="0"/>
        <w:spacing w:beforeLines="30" w:before="72" w:afterLines="30" w:after="72" w:line="500" w:lineRule="exact"/>
        <w:ind w:firstLineChars="200" w:firstLine="640"/>
        <w:rPr>
          <w:rFonts w:ascii="標楷體" w:hAnsi="標楷體"/>
          <w:szCs w:val="32"/>
        </w:rPr>
      </w:pPr>
    </w:p>
    <w:p w14:paraId="4692EA64" w14:textId="2AF677B1" w:rsidR="0047552D" w:rsidRPr="0080747E" w:rsidRDefault="00EB4D9A" w:rsidP="008014CA">
      <w:pPr>
        <w:overflowPunct w:val="0"/>
        <w:spacing w:beforeLines="30" w:before="72" w:afterLines="30" w:after="72" w:line="500" w:lineRule="exact"/>
        <w:ind w:firstLineChars="200" w:firstLine="640"/>
        <w:rPr>
          <w:szCs w:val="32"/>
        </w:rPr>
      </w:pPr>
      <w:r w:rsidRPr="0080747E">
        <w:rPr>
          <w:rFonts w:hint="eastAsia"/>
          <w:szCs w:val="32"/>
        </w:rPr>
        <w:t>綜上</w:t>
      </w:r>
      <w:r w:rsidRPr="0080747E">
        <w:rPr>
          <w:rFonts w:ascii="標楷體" w:hAnsi="標楷體" w:hint="eastAsia"/>
          <w:szCs w:val="32"/>
        </w:rPr>
        <w:t>，</w:t>
      </w:r>
      <w:r w:rsidR="006B29FF" w:rsidRPr="0080747E">
        <w:rPr>
          <w:rFonts w:hint="eastAsia"/>
          <w:szCs w:val="32"/>
        </w:rPr>
        <w:t>多數意見將企業併購法</w:t>
      </w:r>
      <w:r w:rsidR="00056658" w:rsidRPr="0080747E">
        <w:rPr>
          <w:rFonts w:hint="eastAsia"/>
          <w:szCs w:val="32"/>
        </w:rPr>
        <w:t>定義</w:t>
      </w:r>
      <w:r w:rsidR="006B29FF" w:rsidRPr="0080747E">
        <w:rPr>
          <w:rFonts w:hint="eastAsia"/>
          <w:szCs w:val="32"/>
        </w:rPr>
        <w:t>用詞之系爭規定一</w:t>
      </w:r>
      <w:r w:rsidRPr="0080747E">
        <w:rPr>
          <w:szCs w:val="32"/>
        </w:rPr>
        <w:t>：「合併：指依本法或其他法律規定參與之公司全部消滅，由新成立之公司概括承受消滅公司之全部權利義務；或參與之其中一公司存續，由存續公司概括承受消滅公司之全部權利義務，並以</w:t>
      </w:r>
      <w:r w:rsidRPr="000153A1">
        <w:rPr>
          <w:rFonts w:ascii="標楷體" w:hAnsi="標楷體"/>
          <w:szCs w:val="32"/>
        </w:rPr>
        <w:t>……現金……</w:t>
      </w:r>
      <w:r w:rsidRPr="0080747E">
        <w:rPr>
          <w:szCs w:val="32"/>
        </w:rPr>
        <w:t>作為對價之行為。」</w:t>
      </w:r>
      <w:r w:rsidRPr="0080747E">
        <w:rPr>
          <w:rFonts w:hint="eastAsia"/>
          <w:szCs w:val="32"/>
        </w:rPr>
        <w:t>以</w:t>
      </w:r>
      <w:r w:rsidRPr="0080747E">
        <w:rPr>
          <w:szCs w:val="32"/>
        </w:rPr>
        <w:t>及</w:t>
      </w:r>
      <w:r w:rsidR="006675F0" w:rsidRPr="0080747E">
        <w:rPr>
          <w:rFonts w:hint="eastAsia"/>
          <w:szCs w:val="32"/>
        </w:rPr>
        <w:t>系爭規定二</w:t>
      </w:r>
      <w:r w:rsidRPr="0080747E">
        <w:rPr>
          <w:szCs w:val="32"/>
        </w:rPr>
        <w:t>：「公司持有其他參加合併公司之股份，或該公司或其指派代表人當選為其他參加合併公司之董事者，就其他參與合併公司之合併事項為決議時，得行使表決權。」</w:t>
      </w:r>
      <w:r w:rsidR="006B29FF" w:rsidRPr="0080747E">
        <w:rPr>
          <w:rFonts w:hint="eastAsia"/>
          <w:szCs w:val="32"/>
        </w:rPr>
        <w:t>宣告違憲，礙難贊同。爰提出解釋文如下</w:t>
      </w:r>
      <w:r w:rsidR="00C64740" w:rsidRPr="0080747E">
        <w:rPr>
          <w:rFonts w:hint="eastAsia"/>
          <w:szCs w:val="32"/>
        </w:rPr>
        <w:t>:</w:t>
      </w:r>
    </w:p>
    <w:p w14:paraId="554122E0" w14:textId="1583FC1F" w:rsidR="006B29FF" w:rsidRPr="0080747E" w:rsidRDefault="0047552D" w:rsidP="0047552D">
      <w:pPr>
        <w:overflowPunct w:val="0"/>
        <w:spacing w:beforeLines="30" w:before="72" w:afterLines="30" w:after="72" w:line="500" w:lineRule="exact"/>
        <w:rPr>
          <w:szCs w:val="32"/>
        </w:rPr>
      </w:pPr>
      <w:r w:rsidRPr="0080747E">
        <w:rPr>
          <w:rFonts w:hint="eastAsia"/>
          <w:szCs w:val="32"/>
        </w:rPr>
        <w:t>「</w:t>
      </w:r>
      <w:r w:rsidR="00C64740" w:rsidRPr="0080747E">
        <w:rPr>
          <w:rFonts w:hint="eastAsia"/>
          <w:szCs w:val="32"/>
        </w:rPr>
        <w:t>企業併購法第</w:t>
      </w:r>
      <w:r w:rsidR="00C64740" w:rsidRPr="0080747E">
        <w:rPr>
          <w:rFonts w:hint="eastAsia"/>
          <w:szCs w:val="32"/>
        </w:rPr>
        <w:t>4</w:t>
      </w:r>
      <w:r w:rsidR="00C64740" w:rsidRPr="0080747E">
        <w:rPr>
          <w:rFonts w:hint="eastAsia"/>
          <w:szCs w:val="32"/>
        </w:rPr>
        <w:t>條第</w:t>
      </w:r>
      <w:r w:rsidR="00C64740" w:rsidRPr="0080747E">
        <w:rPr>
          <w:rFonts w:hint="eastAsia"/>
          <w:szCs w:val="32"/>
        </w:rPr>
        <w:t>3</w:t>
      </w:r>
      <w:r w:rsidR="00C64740" w:rsidRPr="0080747E">
        <w:rPr>
          <w:rFonts w:hint="eastAsia"/>
          <w:szCs w:val="32"/>
        </w:rPr>
        <w:t>款規定：</w:t>
      </w:r>
      <w:r w:rsidRPr="0080747E">
        <w:rPr>
          <w:rFonts w:hint="eastAsia"/>
          <w:szCs w:val="32"/>
        </w:rPr>
        <w:t>『</w:t>
      </w:r>
      <w:r w:rsidR="00C64740" w:rsidRPr="0080747E">
        <w:rPr>
          <w:rFonts w:hint="eastAsia"/>
          <w:szCs w:val="32"/>
        </w:rPr>
        <w:t>合併：指依本法或其他法律規定參與之公司全部消滅，由新成立之公司概括承受消滅公司之全部權利義務；或參與之其中一公司存續，由存續公司概括承受消滅公司之全部權利義務，並以……現金……作為對價之行為。</w:t>
      </w:r>
      <w:r w:rsidR="00A30683" w:rsidRPr="0080747E">
        <w:rPr>
          <w:rFonts w:hint="eastAsia"/>
          <w:szCs w:val="32"/>
        </w:rPr>
        <w:t>』</w:t>
      </w:r>
      <w:r w:rsidR="00C64740" w:rsidRPr="0080747E">
        <w:rPr>
          <w:rFonts w:hint="eastAsia"/>
          <w:b/>
          <w:szCs w:val="32"/>
        </w:rPr>
        <w:t>許</w:t>
      </w:r>
      <w:r w:rsidR="00C64740" w:rsidRPr="0080747E">
        <w:rPr>
          <w:rFonts w:hint="eastAsia"/>
          <w:szCs w:val="32"/>
        </w:rPr>
        <w:t>以現金作為合併之對價，以及中華民國</w:t>
      </w:r>
      <w:r w:rsidR="00C64740" w:rsidRPr="0080747E">
        <w:rPr>
          <w:rFonts w:hint="eastAsia"/>
          <w:szCs w:val="32"/>
        </w:rPr>
        <w:t>91</w:t>
      </w:r>
      <w:r w:rsidR="00C64740" w:rsidRPr="0080747E">
        <w:rPr>
          <w:rFonts w:hint="eastAsia"/>
          <w:szCs w:val="32"/>
        </w:rPr>
        <w:t>年</w:t>
      </w:r>
      <w:r w:rsidR="00C64740" w:rsidRPr="0080747E">
        <w:rPr>
          <w:rFonts w:hint="eastAsia"/>
          <w:szCs w:val="32"/>
        </w:rPr>
        <w:t>2</w:t>
      </w:r>
      <w:r w:rsidR="00C64740" w:rsidRPr="0080747E">
        <w:rPr>
          <w:rFonts w:hint="eastAsia"/>
          <w:szCs w:val="32"/>
        </w:rPr>
        <w:t>月</w:t>
      </w:r>
      <w:r w:rsidR="00C64740" w:rsidRPr="0080747E">
        <w:rPr>
          <w:rFonts w:hint="eastAsia"/>
          <w:szCs w:val="32"/>
        </w:rPr>
        <w:t>6</w:t>
      </w:r>
      <w:r w:rsidR="00C64740" w:rsidRPr="0080747E">
        <w:rPr>
          <w:rFonts w:hint="eastAsia"/>
          <w:szCs w:val="32"/>
        </w:rPr>
        <w:t>日制定公布之同法第</w:t>
      </w:r>
      <w:r w:rsidR="00C64740" w:rsidRPr="0080747E">
        <w:rPr>
          <w:rFonts w:hint="eastAsia"/>
          <w:szCs w:val="32"/>
        </w:rPr>
        <w:t>18</w:t>
      </w:r>
      <w:r w:rsidR="00C64740" w:rsidRPr="0080747E">
        <w:rPr>
          <w:rFonts w:hint="eastAsia"/>
          <w:szCs w:val="32"/>
        </w:rPr>
        <w:t>條第</w:t>
      </w:r>
      <w:r w:rsidR="00C64740" w:rsidRPr="0080747E">
        <w:rPr>
          <w:rFonts w:hint="eastAsia"/>
          <w:szCs w:val="32"/>
        </w:rPr>
        <w:t>5</w:t>
      </w:r>
      <w:r w:rsidR="00C64740" w:rsidRPr="0080747E">
        <w:rPr>
          <w:rFonts w:hint="eastAsia"/>
          <w:szCs w:val="32"/>
        </w:rPr>
        <w:t>項規定：</w:t>
      </w:r>
      <w:r w:rsidR="00A30683" w:rsidRPr="0080747E">
        <w:rPr>
          <w:rFonts w:hint="eastAsia"/>
          <w:szCs w:val="32"/>
        </w:rPr>
        <w:t>『</w:t>
      </w:r>
      <w:r w:rsidR="00C64740" w:rsidRPr="0080747E">
        <w:rPr>
          <w:rFonts w:hint="eastAsia"/>
          <w:szCs w:val="32"/>
        </w:rPr>
        <w:t>公司持有其他參加合併公司之股份，或該公司或其指派代表人</w:t>
      </w:r>
      <w:r w:rsidR="00C64740" w:rsidRPr="0080747E">
        <w:rPr>
          <w:rFonts w:hint="eastAsia"/>
          <w:szCs w:val="32"/>
        </w:rPr>
        <w:lastRenderedPageBreak/>
        <w:t>當選為其他參加合併公司之董事者，就其他參與合併公司之合併事項為決議時，得行使表決權。</w:t>
      </w:r>
      <w:r w:rsidR="00A30683" w:rsidRPr="0080747E">
        <w:rPr>
          <w:rFonts w:hint="eastAsia"/>
          <w:szCs w:val="32"/>
        </w:rPr>
        <w:t>』</w:t>
      </w:r>
      <w:r w:rsidR="00C64740" w:rsidRPr="0080747E">
        <w:rPr>
          <w:rFonts w:hint="eastAsia"/>
          <w:b/>
          <w:szCs w:val="32"/>
        </w:rPr>
        <w:t>許</w:t>
      </w:r>
      <w:r w:rsidR="00C64740" w:rsidRPr="0080747E">
        <w:rPr>
          <w:rFonts w:hint="eastAsia"/>
          <w:szCs w:val="32"/>
        </w:rPr>
        <w:t>有利害關係之股東或董事於參與公司合併時毋庸迴避</w:t>
      </w:r>
      <w:r w:rsidR="00586114" w:rsidRPr="0080747E">
        <w:rPr>
          <w:rFonts w:ascii="標楷體" w:hAnsi="標楷體" w:hint="eastAsia"/>
          <w:szCs w:val="32"/>
        </w:rPr>
        <w:t>，與憲法第15條保障財產權之意旨無違</w:t>
      </w:r>
      <w:r w:rsidR="00C64740" w:rsidRPr="0080747E">
        <w:rPr>
          <w:rFonts w:hint="eastAsia"/>
          <w:szCs w:val="32"/>
        </w:rPr>
        <w:t>。然</w:t>
      </w:r>
      <w:r w:rsidR="00C64740" w:rsidRPr="0080747E">
        <w:rPr>
          <w:rFonts w:hint="eastAsia"/>
          <w:szCs w:val="32"/>
        </w:rPr>
        <w:t>104</w:t>
      </w:r>
      <w:r w:rsidR="00C64740" w:rsidRPr="0080747E">
        <w:rPr>
          <w:rFonts w:hint="eastAsia"/>
          <w:szCs w:val="32"/>
        </w:rPr>
        <w:t>年</w:t>
      </w:r>
      <w:r w:rsidR="00C64740" w:rsidRPr="0080747E">
        <w:rPr>
          <w:rFonts w:hint="eastAsia"/>
          <w:szCs w:val="32"/>
        </w:rPr>
        <w:t>7</w:t>
      </w:r>
      <w:r w:rsidR="00C64740" w:rsidRPr="0080747E">
        <w:rPr>
          <w:rFonts w:hint="eastAsia"/>
          <w:szCs w:val="32"/>
        </w:rPr>
        <w:t>月</w:t>
      </w:r>
      <w:r w:rsidR="00C64740" w:rsidRPr="0080747E">
        <w:rPr>
          <w:rFonts w:hint="eastAsia"/>
          <w:szCs w:val="32"/>
        </w:rPr>
        <w:t>8</w:t>
      </w:r>
      <w:r w:rsidR="00C64740" w:rsidRPr="0080747E">
        <w:rPr>
          <w:rFonts w:hint="eastAsia"/>
          <w:szCs w:val="32"/>
        </w:rPr>
        <w:t>日修正前之企業併購法未使少數股東及時獲取有利害關係之董事有關其利害關係之資訊，亦未就股權購買對價公平性之確保，設置有效之權利救濟，</w:t>
      </w:r>
      <w:r w:rsidR="00586114" w:rsidRPr="0080747E">
        <w:rPr>
          <w:rFonts w:hint="eastAsia"/>
          <w:szCs w:val="32"/>
        </w:rPr>
        <w:t>該法</w:t>
      </w:r>
      <w:r w:rsidR="00C64740" w:rsidRPr="0080747E">
        <w:rPr>
          <w:rFonts w:hint="eastAsia"/>
          <w:szCs w:val="32"/>
        </w:rPr>
        <w:t>就此欠缺部分，與憲法</w:t>
      </w:r>
      <w:r w:rsidR="00586114" w:rsidRPr="0080747E">
        <w:rPr>
          <w:rFonts w:hint="eastAsia"/>
          <w:szCs w:val="32"/>
        </w:rPr>
        <w:t>第</w:t>
      </w:r>
      <w:r w:rsidR="00586114" w:rsidRPr="0080747E">
        <w:rPr>
          <w:rFonts w:hint="eastAsia"/>
          <w:szCs w:val="32"/>
        </w:rPr>
        <w:t>15</w:t>
      </w:r>
      <w:r w:rsidR="00586114" w:rsidRPr="0080747E">
        <w:rPr>
          <w:rFonts w:hint="eastAsia"/>
          <w:szCs w:val="32"/>
        </w:rPr>
        <w:t>條</w:t>
      </w:r>
      <w:r w:rsidR="00C64740" w:rsidRPr="0080747E">
        <w:rPr>
          <w:rFonts w:hint="eastAsia"/>
          <w:szCs w:val="32"/>
        </w:rPr>
        <w:t>保障人民財產權之意旨有違。</w:t>
      </w:r>
      <w:r w:rsidR="00A30683" w:rsidRPr="0080747E">
        <w:rPr>
          <w:rFonts w:hint="eastAsia"/>
          <w:szCs w:val="32"/>
        </w:rPr>
        <w:t>」</w:t>
      </w:r>
    </w:p>
    <w:p w14:paraId="029AA285" w14:textId="77777777" w:rsidR="001E7EF3" w:rsidRPr="0080747E" w:rsidRDefault="001E7EF3" w:rsidP="008014CA">
      <w:pPr>
        <w:overflowPunct w:val="0"/>
        <w:spacing w:beforeLines="30" w:before="72" w:afterLines="30" w:after="72" w:line="500" w:lineRule="exact"/>
        <w:rPr>
          <w:rFonts w:ascii="標楷體" w:hAnsi="標楷體"/>
          <w:spacing w:val="2"/>
          <w:szCs w:val="32"/>
        </w:rPr>
      </w:pPr>
    </w:p>
    <w:sectPr w:rsidR="001E7EF3" w:rsidRPr="0080747E" w:rsidSect="00F84A3F">
      <w:footerReference w:type="default" r:id="rId8"/>
      <w:type w:val="continuous"/>
      <w:pgSz w:w="11906" w:h="16838" w:code="9"/>
      <w:pgMar w:top="1440" w:right="1797" w:bottom="1440" w:left="1797" w:header="851" w:footer="992"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CB121" w14:textId="77777777" w:rsidR="00C703FE" w:rsidRDefault="00C703FE">
      <w:r>
        <w:separator/>
      </w:r>
    </w:p>
  </w:endnote>
  <w:endnote w:type="continuationSeparator" w:id="0">
    <w:p w14:paraId="5166EB32" w14:textId="77777777" w:rsidR="00C703FE" w:rsidRDefault="00C7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全真楷書">
    <w:altName w:val="細明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955210"/>
      <w:docPartObj>
        <w:docPartGallery w:val="Page Numbers (Bottom of Page)"/>
        <w:docPartUnique/>
      </w:docPartObj>
    </w:sdtPr>
    <w:sdtEndPr/>
    <w:sdtContent>
      <w:p w14:paraId="789D83D0" w14:textId="24754E5B" w:rsidR="004C542A" w:rsidRDefault="004C542A">
        <w:pPr>
          <w:pStyle w:val="a3"/>
          <w:jc w:val="center"/>
        </w:pPr>
        <w:r>
          <w:fldChar w:fldCharType="begin"/>
        </w:r>
        <w:r>
          <w:instrText>PAGE   \* MERGEFORMAT</w:instrText>
        </w:r>
        <w:r>
          <w:fldChar w:fldCharType="separate"/>
        </w:r>
        <w:r w:rsidR="00403B8B" w:rsidRPr="00403B8B">
          <w:rPr>
            <w:noProof/>
            <w:lang w:val="zh-TW"/>
          </w:rPr>
          <w:t>7</w:t>
        </w:r>
        <w:r>
          <w:fldChar w:fldCharType="end"/>
        </w:r>
      </w:p>
    </w:sdtContent>
  </w:sdt>
  <w:p w14:paraId="5D440456" w14:textId="77777777" w:rsidR="004C542A" w:rsidRDefault="004C542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6E3C9" w14:textId="77777777" w:rsidR="00C703FE" w:rsidRDefault="00C703FE">
      <w:r>
        <w:separator/>
      </w:r>
    </w:p>
  </w:footnote>
  <w:footnote w:type="continuationSeparator" w:id="0">
    <w:p w14:paraId="74DBAFD8" w14:textId="77777777" w:rsidR="00C703FE" w:rsidRDefault="00C703FE">
      <w:r>
        <w:continuationSeparator/>
      </w:r>
    </w:p>
  </w:footnote>
  <w:footnote w:id="1">
    <w:p w14:paraId="3015F4A9" w14:textId="5727C326" w:rsidR="0067683D" w:rsidRPr="004918F1" w:rsidRDefault="0067683D">
      <w:pPr>
        <w:pStyle w:val="af0"/>
      </w:pPr>
      <w:r w:rsidRPr="004918F1">
        <w:rPr>
          <w:rStyle w:val="af2"/>
        </w:rPr>
        <w:footnoteRef/>
      </w:r>
      <w:r w:rsidRPr="00680A33">
        <w:rPr>
          <w:color w:val="FF0000"/>
        </w:rPr>
        <w:t xml:space="preserve"> </w:t>
      </w:r>
      <w:r w:rsidR="005A429D" w:rsidRPr="004918F1">
        <w:rPr>
          <w:rFonts w:hint="eastAsia"/>
        </w:rPr>
        <w:t>見</w:t>
      </w:r>
      <w:r w:rsidR="00035F08" w:rsidRPr="004918F1">
        <w:rPr>
          <w:rFonts w:hint="eastAsia"/>
        </w:rPr>
        <w:t>臺灣高等法院</w:t>
      </w:r>
      <w:r w:rsidR="00035F08" w:rsidRPr="004918F1">
        <w:rPr>
          <w:rFonts w:hint="eastAsia"/>
        </w:rPr>
        <w:t>101</w:t>
      </w:r>
      <w:r w:rsidR="00035F08" w:rsidRPr="004918F1">
        <w:rPr>
          <w:rFonts w:hint="eastAsia"/>
        </w:rPr>
        <w:t>年度重上字第</w:t>
      </w:r>
      <w:r w:rsidR="00035F08" w:rsidRPr="004918F1">
        <w:rPr>
          <w:rFonts w:hint="eastAsia"/>
        </w:rPr>
        <w:t>673</w:t>
      </w:r>
      <w:r w:rsidR="00035F08" w:rsidRPr="004918F1">
        <w:rPr>
          <w:rFonts w:hint="eastAsia"/>
        </w:rPr>
        <w:t>號民事判決「貳、四、</w:t>
      </w:r>
      <w:r w:rsidR="00035F08" w:rsidRPr="004918F1">
        <w:rPr>
          <w:rFonts w:hint="eastAsia"/>
        </w:rPr>
        <w:t>(</w:t>
      </w:r>
      <w:r w:rsidR="00035F08" w:rsidRPr="004918F1">
        <w:rPr>
          <w:rFonts w:hint="eastAsia"/>
        </w:rPr>
        <w:t>一</w:t>
      </w:r>
      <w:r w:rsidR="00035F08" w:rsidRPr="004918F1">
        <w:rPr>
          <w:rFonts w:hint="eastAsia"/>
        </w:rPr>
        <w:t>)</w:t>
      </w:r>
      <w:r w:rsidR="00035F08" w:rsidRPr="004918F1">
        <w:rPr>
          <w:rFonts w:hint="eastAsia"/>
        </w:rPr>
        <w:t>」</w:t>
      </w:r>
      <w:r w:rsidR="005A429D" w:rsidRPr="004918F1">
        <w:rPr>
          <w:rFonts w:hint="eastAsia"/>
        </w:rPr>
        <w:t>部分</w:t>
      </w:r>
      <w:r w:rsidR="000D2253" w:rsidRPr="004918F1">
        <w:rPr>
          <w:rFonts w:hint="eastAsia"/>
        </w:rPr>
        <w:t>。</w:t>
      </w:r>
    </w:p>
  </w:footnote>
  <w:footnote w:id="2">
    <w:p w14:paraId="596F9769" w14:textId="77777777" w:rsidR="0062390F" w:rsidRDefault="00646C1F">
      <w:pPr>
        <w:pStyle w:val="af0"/>
      </w:pPr>
      <w:r w:rsidRPr="004918F1">
        <w:rPr>
          <w:rStyle w:val="af2"/>
        </w:rPr>
        <w:footnoteRef/>
      </w:r>
      <w:r w:rsidR="00035F08" w:rsidRPr="004918F1">
        <w:rPr>
          <w:rFonts w:hint="eastAsia"/>
        </w:rPr>
        <w:t xml:space="preserve"> </w:t>
      </w:r>
      <w:r w:rsidR="005A429D" w:rsidRPr="004918F1">
        <w:rPr>
          <w:rFonts w:hint="eastAsia"/>
        </w:rPr>
        <w:t>見</w:t>
      </w:r>
      <w:r w:rsidRPr="004918F1">
        <w:rPr>
          <w:rFonts w:hint="eastAsia"/>
        </w:rPr>
        <w:t>臺灣高等法院</w:t>
      </w:r>
      <w:r w:rsidRPr="004918F1">
        <w:rPr>
          <w:rFonts w:hint="eastAsia"/>
        </w:rPr>
        <w:t>101</w:t>
      </w:r>
      <w:r w:rsidRPr="004918F1">
        <w:rPr>
          <w:rFonts w:hint="eastAsia"/>
        </w:rPr>
        <w:t>年度重上字第</w:t>
      </w:r>
      <w:r w:rsidRPr="004918F1">
        <w:rPr>
          <w:rFonts w:hint="eastAsia"/>
        </w:rPr>
        <w:t>673</w:t>
      </w:r>
      <w:r w:rsidRPr="004918F1">
        <w:rPr>
          <w:rFonts w:hint="eastAsia"/>
        </w:rPr>
        <w:t>號民事判決「貳、二」被上訴人聲明部分就</w:t>
      </w:r>
      <w:r w:rsidR="0062390F">
        <w:rPr>
          <w:rFonts w:hint="eastAsia"/>
        </w:rPr>
        <w:t>持股情形</w:t>
      </w:r>
    </w:p>
    <w:p w14:paraId="07F3C83C" w14:textId="497D0F2C" w:rsidR="00646C1F" w:rsidRPr="004918F1" w:rsidRDefault="0062390F">
      <w:pPr>
        <w:pStyle w:val="af0"/>
      </w:pPr>
      <w:r>
        <w:rPr>
          <w:rFonts w:hint="eastAsia"/>
        </w:rPr>
        <w:t xml:space="preserve">  </w:t>
      </w:r>
      <w:r>
        <w:rPr>
          <w:rFonts w:hint="eastAsia"/>
        </w:rPr>
        <w:t>之</w:t>
      </w:r>
      <w:r w:rsidR="00646C1F" w:rsidRPr="004918F1">
        <w:rPr>
          <w:rFonts w:hint="eastAsia"/>
        </w:rPr>
        <w:t>說明。</w:t>
      </w:r>
    </w:p>
  </w:footnote>
  <w:footnote w:id="3">
    <w:p w14:paraId="22C2D65F" w14:textId="410BE66B" w:rsidR="0067683D" w:rsidRPr="004918F1" w:rsidRDefault="0067683D">
      <w:pPr>
        <w:pStyle w:val="af0"/>
      </w:pPr>
      <w:r w:rsidRPr="004918F1">
        <w:rPr>
          <w:rStyle w:val="af2"/>
        </w:rPr>
        <w:footnoteRef/>
      </w:r>
      <w:r w:rsidR="00035F08" w:rsidRPr="004918F1">
        <w:rPr>
          <w:rFonts w:hint="eastAsia"/>
        </w:rPr>
        <w:t xml:space="preserve"> </w:t>
      </w:r>
      <w:r w:rsidR="005A429D" w:rsidRPr="004918F1">
        <w:rPr>
          <w:rFonts w:hint="eastAsia"/>
        </w:rPr>
        <w:t>見</w:t>
      </w:r>
      <w:r w:rsidRPr="004918F1">
        <w:rPr>
          <w:rFonts w:hint="eastAsia"/>
        </w:rPr>
        <w:t>臺灣高等法院</w:t>
      </w:r>
      <w:r w:rsidRPr="004918F1">
        <w:rPr>
          <w:rFonts w:hint="eastAsia"/>
        </w:rPr>
        <w:t>101</w:t>
      </w:r>
      <w:r w:rsidRPr="004918F1">
        <w:rPr>
          <w:rFonts w:hint="eastAsia"/>
        </w:rPr>
        <w:t>年度重上字第</w:t>
      </w:r>
      <w:r w:rsidRPr="004918F1">
        <w:rPr>
          <w:rFonts w:hint="eastAsia"/>
        </w:rPr>
        <w:t>673</w:t>
      </w:r>
      <w:r w:rsidRPr="004918F1">
        <w:rPr>
          <w:rFonts w:hint="eastAsia"/>
        </w:rPr>
        <w:t>號民事判</w:t>
      </w:r>
      <w:r w:rsidR="00121491" w:rsidRPr="004918F1">
        <w:rPr>
          <w:rFonts w:hint="eastAsia"/>
        </w:rPr>
        <w:t>決「貳、二</w:t>
      </w:r>
      <w:r w:rsidR="00551BC2" w:rsidRPr="004918F1">
        <w:rPr>
          <w:rFonts w:hint="eastAsia"/>
        </w:rPr>
        <w:t>」被上訴人聲明部分</w:t>
      </w:r>
      <w:r w:rsidR="00426714" w:rsidRPr="004918F1">
        <w:rPr>
          <w:rFonts w:hint="eastAsia"/>
        </w:rPr>
        <w:t>。</w:t>
      </w:r>
    </w:p>
  </w:footnote>
  <w:footnote w:id="4">
    <w:p w14:paraId="70DFAB01" w14:textId="06DC9AAA" w:rsidR="0071076B" w:rsidRDefault="0071076B">
      <w:pPr>
        <w:pStyle w:val="af0"/>
      </w:pPr>
      <w:r>
        <w:rPr>
          <w:rStyle w:val="af2"/>
        </w:rPr>
        <w:footnoteRef/>
      </w:r>
      <w:r>
        <w:t xml:space="preserve"> </w:t>
      </w:r>
      <w:r w:rsidR="00FE6DE3">
        <w:rPr>
          <w:rFonts w:hint="eastAsia"/>
        </w:rPr>
        <w:t>參</w:t>
      </w:r>
      <w:r w:rsidR="00966A1D">
        <w:rPr>
          <w:rFonts w:hint="eastAsia"/>
        </w:rPr>
        <w:t>經</w:t>
      </w:r>
      <w:r w:rsidR="00DF5FC9">
        <w:rPr>
          <w:rFonts w:hint="eastAsia"/>
        </w:rPr>
        <w:t>濟部</w:t>
      </w:r>
      <w:r w:rsidR="005A429D">
        <w:rPr>
          <w:rFonts w:hint="eastAsia"/>
        </w:rPr>
        <w:t>107</w:t>
      </w:r>
      <w:r w:rsidR="005A429D">
        <w:rPr>
          <w:rFonts w:hint="eastAsia"/>
        </w:rPr>
        <w:t>年</w:t>
      </w:r>
      <w:r w:rsidR="005A429D">
        <w:rPr>
          <w:rFonts w:hint="eastAsia"/>
        </w:rPr>
        <w:t>11</w:t>
      </w:r>
      <w:r w:rsidR="005A429D">
        <w:rPr>
          <w:rFonts w:hint="eastAsia"/>
        </w:rPr>
        <w:t>月</w:t>
      </w:r>
      <w:r w:rsidR="005A429D">
        <w:rPr>
          <w:rFonts w:hint="eastAsia"/>
        </w:rPr>
        <w:t>28</w:t>
      </w:r>
      <w:r w:rsidR="005A429D">
        <w:rPr>
          <w:rFonts w:hint="eastAsia"/>
        </w:rPr>
        <w:t>日經商字第</w:t>
      </w:r>
      <w:r w:rsidR="005A429D">
        <w:rPr>
          <w:rFonts w:hint="eastAsia"/>
        </w:rPr>
        <w:t>10702425830</w:t>
      </w:r>
      <w:r w:rsidR="005A429D">
        <w:rPr>
          <w:rFonts w:hint="eastAsia"/>
        </w:rPr>
        <w:t>號函覆本院</w:t>
      </w:r>
      <w:r w:rsidR="00DF5FC9">
        <w:rPr>
          <w:rFonts w:hint="eastAsia"/>
        </w:rPr>
        <w:t>補充說明資料</w:t>
      </w:r>
      <w:r w:rsidR="005A429D">
        <w:rPr>
          <w:rFonts w:hint="eastAsia"/>
        </w:rPr>
        <w:t>第</w:t>
      </w:r>
      <w:r w:rsidR="00EC6DD9">
        <w:rPr>
          <w:rFonts w:hint="eastAsia"/>
        </w:rPr>
        <w:t>13</w:t>
      </w:r>
      <w:r w:rsidR="00EC6DD9">
        <w:rPr>
          <w:rFonts w:hint="eastAsia"/>
        </w:rPr>
        <w:t>頁</w:t>
      </w:r>
      <w:r w:rsidR="00572700">
        <w:rPr>
          <w:rFonts w:hint="eastAsia"/>
        </w:rPr>
        <w:t>之</w:t>
      </w:r>
      <w:r w:rsidR="00DF5FC9">
        <w:rPr>
          <w:rFonts w:hint="eastAsia"/>
        </w:rPr>
        <w:t>註</w:t>
      </w:r>
      <w:r w:rsidR="00EC6DD9">
        <w:rPr>
          <w:rFonts w:hint="eastAsia"/>
        </w:rPr>
        <w:t>3</w:t>
      </w:r>
      <w:r w:rsidR="00572700">
        <w:rPr>
          <w:rFonts w:hint="eastAsia"/>
        </w:rPr>
        <w:t>:</w:t>
      </w:r>
      <w:r w:rsidR="00572700">
        <w:rPr>
          <w:rFonts w:hint="eastAsia"/>
        </w:rPr>
        <w:t>陳宵，德國憲法上財產權保障與股東權利，華東政法大學學</w:t>
      </w:r>
      <w:r w:rsidR="00716181">
        <w:rPr>
          <w:rFonts w:hint="eastAsia"/>
        </w:rPr>
        <w:t>報</w:t>
      </w:r>
      <w:r w:rsidR="00572700">
        <w:rPr>
          <w:rFonts w:hint="eastAsia"/>
        </w:rPr>
        <w:t>2016</w:t>
      </w:r>
      <w:r w:rsidR="00572700">
        <w:rPr>
          <w:rFonts w:hint="eastAsia"/>
        </w:rPr>
        <w:t>年第</w:t>
      </w:r>
      <w:r w:rsidR="00572700">
        <w:rPr>
          <w:rFonts w:hint="eastAsia"/>
        </w:rPr>
        <w:t>1</w:t>
      </w:r>
      <w:r w:rsidR="00572700">
        <w:rPr>
          <w:rFonts w:hint="eastAsia"/>
        </w:rPr>
        <w:t>期，頁</w:t>
      </w:r>
      <w:r w:rsidR="00572700">
        <w:rPr>
          <w:rFonts w:hint="eastAsia"/>
        </w:rPr>
        <w:t>36-38</w:t>
      </w:r>
      <w:r w:rsidR="00572700">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5004F"/>
    <w:multiLevelType w:val="hybridMultilevel"/>
    <w:tmpl w:val="03CE3B04"/>
    <w:lvl w:ilvl="0" w:tplc="D584E3C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2660FC"/>
    <w:multiLevelType w:val="hybridMultilevel"/>
    <w:tmpl w:val="52ECB194"/>
    <w:lvl w:ilvl="0" w:tplc="F4C613F8">
      <w:start w:val="1"/>
      <w:numFmt w:val="decimal"/>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867CF3"/>
    <w:multiLevelType w:val="hybridMultilevel"/>
    <w:tmpl w:val="3F4CB210"/>
    <w:lvl w:ilvl="0" w:tplc="BFFE18BC">
      <w:start w:val="1"/>
      <w:numFmt w:val="decimal"/>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A05472"/>
    <w:multiLevelType w:val="hybridMultilevel"/>
    <w:tmpl w:val="D194A240"/>
    <w:lvl w:ilvl="0" w:tplc="18A240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94C63E6"/>
    <w:multiLevelType w:val="hybridMultilevel"/>
    <w:tmpl w:val="B1E65270"/>
    <w:lvl w:ilvl="0" w:tplc="8E860D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67606B"/>
    <w:multiLevelType w:val="hybridMultilevel"/>
    <w:tmpl w:val="59A22A76"/>
    <w:lvl w:ilvl="0" w:tplc="4D704066">
      <w:start w:val="1"/>
      <w:numFmt w:val="taiwaneseCountingThousand"/>
      <w:lvlText w:val="%1、"/>
      <w:lvlJc w:val="left"/>
      <w:pPr>
        <w:ind w:left="1360" w:hanging="720"/>
      </w:pPr>
      <w:rPr>
        <w:rFonts w:ascii="Times New Roman" w:hAnsi="Times New Roman" w:hint="default"/>
        <w:lang w:val="en-US"/>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6" w15:restartNumberingAfterBreak="0">
    <w:nsid w:val="5D485275"/>
    <w:multiLevelType w:val="hybridMultilevel"/>
    <w:tmpl w:val="59A22A76"/>
    <w:lvl w:ilvl="0" w:tplc="4D704066">
      <w:start w:val="1"/>
      <w:numFmt w:val="taiwaneseCountingThousand"/>
      <w:lvlText w:val="%1、"/>
      <w:lvlJc w:val="left"/>
      <w:pPr>
        <w:ind w:left="1360" w:hanging="720"/>
      </w:pPr>
      <w:rPr>
        <w:rFonts w:ascii="Times New Roman" w:hAnsi="Times New Roman" w:hint="default"/>
        <w:lang w:val="en-US"/>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num w:numId="1">
    <w:abstractNumId w:val="4"/>
  </w:num>
  <w:num w:numId="2">
    <w:abstractNumId w:val="6"/>
  </w:num>
  <w:num w:numId="3">
    <w:abstractNumId w:val="5"/>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gutterAtTop/>
  <w:activeWritingStyle w:appName="MSWord" w:lang="en-US" w:vendorID="64" w:dllVersion="131078" w:nlCheck="1" w:checkStyle="0"/>
  <w:activeWritingStyle w:appName="MSWord" w:lang="zh-TW"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60"/>
  <w:drawingGridVerticalSpacing w:val="435"/>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76"/>
    <w:rsid w:val="0000048F"/>
    <w:rsid w:val="000029D2"/>
    <w:rsid w:val="00002C05"/>
    <w:rsid w:val="0000370F"/>
    <w:rsid w:val="000039E8"/>
    <w:rsid w:val="00003B24"/>
    <w:rsid w:val="00003EEC"/>
    <w:rsid w:val="00005995"/>
    <w:rsid w:val="00005EF7"/>
    <w:rsid w:val="00006A35"/>
    <w:rsid w:val="00006F33"/>
    <w:rsid w:val="00007A1C"/>
    <w:rsid w:val="000111ED"/>
    <w:rsid w:val="00011C5E"/>
    <w:rsid w:val="0001211D"/>
    <w:rsid w:val="00014BB0"/>
    <w:rsid w:val="00014F12"/>
    <w:rsid w:val="000153A1"/>
    <w:rsid w:val="0001654F"/>
    <w:rsid w:val="00017147"/>
    <w:rsid w:val="00020E9C"/>
    <w:rsid w:val="000213B0"/>
    <w:rsid w:val="000228A9"/>
    <w:rsid w:val="00022F4A"/>
    <w:rsid w:val="00024B7F"/>
    <w:rsid w:val="000270C9"/>
    <w:rsid w:val="0003031A"/>
    <w:rsid w:val="00030EE5"/>
    <w:rsid w:val="00030F74"/>
    <w:rsid w:val="0003190D"/>
    <w:rsid w:val="00031C04"/>
    <w:rsid w:val="00031D96"/>
    <w:rsid w:val="00032E29"/>
    <w:rsid w:val="00033635"/>
    <w:rsid w:val="00033832"/>
    <w:rsid w:val="000341A6"/>
    <w:rsid w:val="000341F0"/>
    <w:rsid w:val="000346AA"/>
    <w:rsid w:val="00034781"/>
    <w:rsid w:val="00035906"/>
    <w:rsid w:val="00035F08"/>
    <w:rsid w:val="0003703B"/>
    <w:rsid w:val="00037134"/>
    <w:rsid w:val="000405CF"/>
    <w:rsid w:val="000406D8"/>
    <w:rsid w:val="00040FAC"/>
    <w:rsid w:val="000416EA"/>
    <w:rsid w:val="00041AB3"/>
    <w:rsid w:val="000425A6"/>
    <w:rsid w:val="000426A2"/>
    <w:rsid w:val="00043EDB"/>
    <w:rsid w:val="00044645"/>
    <w:rsid w:val="00045069"/>
    <w:rsid w:val="000510F6"/>
    <w:rsid w:val="00051A14"/>
    <w:rsid w:val="0005270C"/>
    <w:rsid w:val="00052B3E"/>
    <w:rsid w:val="00053047"/>
    <w:rsid w:val="00053DF3"/>
    <w:rsid w:val="00053E39"/>
    <w:rsid w:val="00053FD9"/>
    <w:rsid w:val="00054E43"/>
    <w:rsid w:val="00055C8F"/>
    <w:rsid w:val="00056658"/>
    <w:rsid w:val="0005779E"/>
    <w:rsid w:val="00060D21"/>
    <w:rsid w:val="000622A2"/>
    <w:rsid w:val="000639AA"/>
    <w:rsid w:val="00064844"/>
    <w:rsid w:val="00065756"/>
    <w:rsid w:val="0006586E"/>
    <w:rsid w:val="00065B48"/>
    <w:rsid w:val="00065BD9"/>
    <w:rsid w:val="000662C1"/>
    <w:rsid w:val="0006668F"/>
    <w:rsid w:val="00066D7A"/>
    <w:rsid w:val="00067EE8"/>
    <w:rsid w:val="000712EB"/>
    <w:rsid w:val="00071DE9"/>
    <w:rsid w:val="00073396"/>
    <w:rsid w:val="000738D6"/>
    <w:rsid w:val="0007489F"/>
    <w:rsid w:val="00075D9A"/>
    <w:rsid w:val="00075E69"/>
    <w:rsid w:val="00076500"/>
    <w:rsid w:val="00077191"/>
    <w:rsid w:val="0008072F"/>
    <w:rsid w:val="000828F9"/>
    <w:rsid w:val="00082AB9"/>
    <w:rsid w:val="000832C9"/>
    <w:rsid w:val="000838EF"/>
    <w:rsid w:val="000839B8"/>
    <w:rsid w:val="00083AB8"/>
    <w:rsid w:val="00083C89"/>
    <w:rsid w:val="00084C7F"/>
    <w:rsid w:val="00084E1D"/>
    <w:rsid w:val="00085F74"/>
    <w:rsid w:val="000862CF"/>
    <w:rsid w:val="00086CC8"/>
    <w:rsid w:val="00087259"/>
    <w:rsid w:val="0009064C"/>
    <w:rsid w:val="00090F08"/>
    <w:rsid w:val="00091D18"/>
    <w:rsid w:val="00092300"/>
    <w:rsid w:val="00093FBD"/>
    <w:rsid w:val="0009490F"/>
    <w:rsid w:val="00095407"/>
    <w:rsid w:val="00095610"/>
    <w:rsid w:val="00096074"/>
    <w:rsid w:val="00097238"/>
    <w:rsid w:val="000A0361"/>
    <w:rsid w:val="000A0630"/>
    <w:rsid w:val="000A08AC"/>
    <w:rsid w:val="000A0CE1"/>
    <w:rsid w:val="000A0D69"/>
    <w:rsid w:val="000A140E"/>
    <w:rsid w:val="000A1883"/>
    <w:rsid w:val="000A240A"/>
    <w:rsid w:val="000A5223"/>
    <w:rsid w:val="000A54A1"/>
    <w:rsid w:val="000A5D1E"/>
    <w:rsid w:val="000A62FD"/>
    <w:rsid w:val="000A6A6F"/>
    <w:rsid w:val="000A7145"/>
    <w:rsid w:val="000A7302"/>
    <w:rsid w:val="000B04DE"/>
    <w:rsid w:val="000B0545"/>
    <w:rsid w:val="000B061C"/>
    <w:rsid w:val="000B06DF"/>
    <w:rsid w:val="000B0B6F"/>
    <w:rsid w:val="000B2378"/>
    <w:rsid w:val="000B26C8"/>
    <w:rsid w:val="000B34A0"/>
    <w:rsid w:val="000B3E79"/>
    <w:rsid w:val="000B468A"/>
    <w:rsid w:val="000B4EF0"/>
    <w:rsid w:val="000B5E28"/>
    <w:rsid w:val="000B66B7"/>
    <w:rsid w:val="000B79C3"/>
    <w:rsid w:val="000B7C6E"/>
    <w:rsid w:val="000B7D40"/>
    <w:rsid w:val="000C0184"/>
    <w:rsid w:val="000C02D8"/>
    <w:rsid w:val="000C0E15"/>
    <w:rsid w:val="000C13FA"/>
    <w:rsid w:val="000C1450"/>
    <w:rsid w:val="000C47C4"/>
    <w:rsid w:val="000C4E3A"/>
    <w:rsid w:val="000C5058"/>
    <w:rsid w:val="000C5F64"/>
    <w:rsid w:val="000C5F9B"/>
    <w:rsid w:val="000C75F4"/>
    <w:rsid w:val="000C79B2"/>
    <w:rsid w:val="000D044E"/>
    <w:rsid w:val="000D0668"/>
    <w:rsid w:val="000D18AC"/>
    <w:rsid w:val="000D2080"/>
    <w:rsid w:val="000D2253"/>
    <w:rsid w:val="000D31B7"/>
    <w:rsid w:val="000D3536"/>
    <w:rsid w:val="000D3968"/>
    <w:rsid w:val="000D4D5F"/>
    <w:rsid w:val="000D51B7"/>
    <w:rsid w:val="000D57CD"/>
    <w:rsid w:val="000D59AF"/>
    <w:rsid w:val="000D5FD0"/>
    <w:rsid w:val="000D6508"/>
    <w:rsid w:val="000D70EF"/>
    <w:rsid w:val="000D7880"/>
    <w:rsid w:val="000D7F3B"/>
    <w:rsid w:val="000E151D"/>
    <w:rsid w:val="000E1705"/>
    <w:rsid w:val="000E1E42"/>
    <w:rsid w:val="000E4104"/>
    <w:rsid w:val="000E4934"/>
    <w:rsid w:val="000E4B98"/>
    <w:rsid w:val="000E6DEF"/>
    <w:rsid w:val="000E7831"/>
    <w:rsid w:val="000F1DB0"/>
    <w:rsid w:val="000F2422"/>
    <w:rsid w:val="000F24B6"/>
    <w:rsid w:val="000F399A"/>
    <w:rsid w:val="000F4219"/>
    <w:rsid w:val="000F424C"/>
    <w:rsid w:val="000F426B"/>
    <w:rsid w:val="000F7A60"/>
    <w:rsid w:val="0010046F"/>
    <w:rsid w:val="001008C8"/>
    <w:rsid w:val="001011E1"/>
    <w:rsid w:val="00101C7B"/>
    <w:rsid w:val="00102940"/>
    <w:rsid w:val="00103396"/>
    <w:rsid w:val="001036B7"/>
    <w:rsid w:val="00103A78"/>
    <w:rsid w:val="00104662"/>
    <w:rsid w:val="00105072"/>
    <w:rsid w:val="001051C4"/>
    <w:rsid w:val="0010537A"/>
    <w:rsid w:val="00105464"/>
    <w:rsid w:val="001065F3"/>
    <w:rsid w:val="0010691F"/>
    <w:rsid w:val="00107839"/>
    <w:rsid w:val="00107876"/>
    <w:rsid w:val="00107A2C"/>
    <w:rsid w:val="00110372"/>
    <w:rsid w:val="00110A2F"/>
    <w:rsid w:val="0011100B"/>
    <w:rsid w:val="001110E6"/>
    <w:rsid w:val="00111E56"/>
    <w:rsid w:val="001120C7"/>
    <w:rsid w:val="001137B5"/>
    <w:rsid w:val="001137DC"/>
    <w:rsid w:val="00114E87"/>
    <w:rsid w:val="00115787"/>
    <w:rsid w:val="00115899"/>
    <w:rsid w:val="0011600D"/>
    <w:rsid w:val="00116E6B"/>
    <w:rsid w:val="00121491"/>
    <w:rsid w:val="0012202A"/>
    <w:rsid w:val="00122BE0"/>
    <w:rsid w:val="00124F0B"/>
    <w:rsid w:val="00125642"/>
    <w:rsid w:val="00127004"/>
    <w:rsid w:val="00127049"/>
    <w:rsid w:val="00127304"/>
    <w:rsid w:val="00131B43"/>
    <w:rsid w:val="00131B54"/>
    <w:rsid w:val="00131E6B"/>
    <w:rsid w:val="001325F9"/>
    <w:rsid w:val="00132A9C"/>
    <w:rsid w:val="001345E0"/>
    <w:rsid w:val="00134F64"/>
    <w:rsid w:val="0013521E"/>
    <w:rsid w:val="001352E6"/>
    <w:rsid w:val="0013545F"/>
    <w:rsid w:val="001354B2"/>
    <w:rsid w:val="00135EBF"/>
    <w:rsid w:val="00136CA4"/>
    <w:rsid w:val="00136CB7"/>
    <w:rsid w:val="00137FBE"/>
    <w:rsid w:val="00140A07"/>
    <w:rsid w:val="001417F4"/>
    <w:rsid w:val="00141C06"/>
    <w:rsid w:val="0014283B"/>
    <w:rsid w:val="00143281"/>
    <w:rsid w:val="00144A78"/>
    <w:rsid w:val="00145AA9"/>
    <w:rsid w:val="0014648D"/>
    <w:rsid w:val="001464C2"/>
    <w:rsid w:val="00146715"/>
    <w:rsid w:val="0014771B"/>
    <w:rsid w:val="001508A1"/>
    <w:rsid w:val="001508BE"/>
    <w:rsid w:val="001523BE"/>
    <w:rsid w:val="00152613"/>
    <w:rsid w:val="00152782"/>
    <w:rsid w:val="0015291F"/>
    <w:rsid w:val="001538F6"/>
    <w:rsid w:val="00154304"/>
    <w:rsid w:val="00154CB5"/>
    <w:rsid w:val="0015522A"/>
    <w:rsid w:val="00155B1D"/>
    <w:rsid w:val="00156B52"/>
    <w:rsid w:val="00156F21"/>
    <w:rsid w:val="00157575"/>
    <w:rsid w:val="0015781E"/>
    <w:rsid w:val="00157AA0"/>
    <w:rsid w:val="00157F9F"/>
    <w:rsid w:val="001601BD"/>
    <w:rsid w:val="00160903"/>
    <w:rsid w:val="00160E1C"/>
    <w:rsid w:val="00161146"/>
    <w:rsid w:val="00161236"/>
    <w:rsid w:val="001614C8"/>
    <w:rsid w:val="001615AB"/>
    <w:rsid w:val="00161976"/>
    <w:rsid w:val="00162531"/>
    <w:rsid w:val="001628E5"/>
    <w:rsid w:val="0016462E"/>
    <w:rsid w:val="0016547A"/>
    <w:rsid w:val="001659F0"/>
    <w:rsid w:val="00165A3B"/>
    <w:rsid w:val="001660E3"/>
    <w:rsid w:val="0016668F"/>
    <w:rsid w:val="00166C32"/>
    <w:rsid w:val="00167FDF"/>
    <w:rsid w:val="0017020C"/>
    <w:rsid w:val="00170751"/>
    <w:rsid w:val="001715E0"/>
    <w:rsid w:val="00171A57"/>
    <w:rsid w:val="00171FBC"/>
    <w:rsid w:val="001726CB"/>
    <w:rsid w:val="00172ACD"/>
    <w:rsid w:val="00173C0E"/>
    <w:rsid w:val="00174F61"/>
    <w:rsid w:val="00175686"/>
    <w:rsid w:val="00176495"/>
    <w:rsid w:val="001815DD"/>
    <w:rsid w:val="0018160D"/>
    <w:rsid w:val="00181B44"/>
    <w:rsid w:val="001828C3"/>
    <w:rsid w:val="00183518"/>
    <w:rsid w:val="00183812"/>
    <w:rsid w:val="001839C7"/>
    <w:rsid w:val="001840E1"/>
    <w:rsid w:val="0018423A"/>
    <w:rsid w:val="001847DF"/>
    <w:rsid w:val="001849A6"/>
    <w:rsid w:val="00185C9F"/>
    <w:rsid w:val="00186297"/>
    <w:rsid w:val="001865F0"/>
    <w:rsid w:val="00186E83"/>
    <w:rsid w:val="001871DA"/>
    <w:rsid w:val="00187277"/>
    <w:rsid w:val="00187E1D"/>
    <w:rsid w:val="00190970"/>
    <w:rsid w:val="00190AC5"/>
    <w:rsid w:val="00192888"/>
    <w:rsid w:val="00192C82"/>
    <w:rsid w:val="00192EC6"/>
    <w:rsid w:val="0019301D"/>
    <w:rsid w:val="0019400B"/>
    <w:rsid w:val="00195245"/>
    <w:rsid w:val="00195EA1"/>
    <w:rsid w:val="00197B3B"/>
    <w:rsid w:val="001A08F5"/>
    <w:rsid w:val="001A104A"/>
    <w:rsid w:val="001A1941"/>
    <w:rsid w:val="001A19E9"/>
    <w:rsid w:val="001A1E12"/>
    <w:rsid w:val="001A1FFB"/>
    <w:rsid w:val="001A33A6"/>
    <w:rsid w:val="001A39E3"/>
    <w:rsid w:val="001A3B2C"/>
    <w:rsid w:val="001A471D"/>
    <w:rsid w:val="001A4903"/>
    <w:rsid w:val="001A4BD4"/>
    <w:rsid w:val="001A55B2"/>
    <w:rsid w:val="001A5641"/>
    <w:rsid w:val="001A57EF"/>
    <w:rsid w:val="001A59D9"/>
    <w:rsid w:val="001A62FF"/>
    <w:rsid w:val="001A679E"/>
    <w:rsid w:val="001A79BE"/>
    <w:rsid w:val="001B14C1"/>
    <w:rsid w:val="001B1E70"/>
    <w:rsid w:val="001B2A50"/>
    <w:rsid w:val="001B43BE"/>
    <w:rsid w:val="001B4AA0"/>
    <w:rsid w:val="001B4FD5"/>
    <w:rsid w:val="001B6B60"/>
    <w:rsid w:val="001B7DB7"/>
    <w:rsid w:val="001B7F91"/>
    <w:rsid w:val="001C0571"/>
    <w:rsid w:val="001C0AC9"/>
    <w:rsid w:val="001C0F61"/>
    <w:rsid w:val="001C21B6"/>
    <w:rsid w:val="001C346F"/>
    <w:rsid w:val="001C36AB"/>
    <w:rsid w:val="001C3B0C"/>
    <w:rsid w:val="001C3C9A"/>
    <w:rsid w:val="001C3D27"/>
    <w:rsid w:val="001C4788"/>
    <w:rsid w:val="001C4874"/>
    <w:rsid w:val="001C4AD0"/>
    <w:rsid w:val="001C4D0E"/>
    <w:rsid w:val="001C4FF4"/>
    <w:rsid w:val="001C56DA"/>
    <w:rsid w:val="001C5F31"/>
    <w:rsid w:val="001C6619"/>
    <w:rsid w:val="001C6B26"/>
    <w:rsid w:val="001C75C2"/>
    <w:rsid w:val="001C7D99"/>
    <w:rsid w:val="001D176B"/>
    <w:rsid w:val="001D291E"/>
    <w:rsid w:val="001D3313"/>
    <w:rsid w:val="001D4380"/>
    <w:rsid w:val="001D4507"/>
    <w:rsid w:val="001D4855"/>
    <w:rsid w:val="001D54D1"/>
    <w:rsid w:val="001D5FB9"/>
    <w:rsid w:val="001D6138"/>
    <w:rsid w:val="001D7580"/>
    <w:rsid w:val="001E0725"/>
    <w:rsid w:val="001E131A"/>
    <w:rsid w:val="001E1EDA"/>
    <w:rsid w:val="001E6C7A"/>
    <w:rsid w:val="001E6CD6"/>
    <w:rsid w:val="001E6E45"/>
    <w:rsid w:val="001E7AD2"/>
    <w:rsid w:val="001E7D0A"/>
    <w:rsid w:val="001E7EF3"/>
    <w:rsid w:val="001F0D27"/>
    <w:rsid w:val="001F0F18"/>
    <w:rsid w:val="001F1552"/>
    <w:rsid w:val="001F1646"/>
    <w:rsid w:val="001F3002"/>
    <w:rsid w:val="001F30C6"/>
    <w:rsid w:val="001F3159"/>
    <w:rsid w:val="001F4317"/>
    <w:rsid w:val="001F4381"/>
    <w:rsid w:val="001F4435"/>
    <w:rsid w:val="001F445C"/>
    <w:rsid w:val="001F44D6"/>
    <w:rsid w:val="001F4627"/>
    <w:rsid w:val="001F479E"/>
    <w:rsid w:val="001F48FB"/>
    <w:rsid w:val="001F577E"/>
    <w:rsid w:val="001F57E0"/>
    <w:rsid w:val="001F6CCC"/>
    <w:rsid w:val="001F731E"/>
    <w:rsid w:val="001F7DC2"/>
    <w:rsid w:val="00200FE4"/>
    <w:rsid w:val="0020326B"/>
    <w:rsid w:val="0020336C"/>
    <w:rsid w:val="002035E9"/>
    <w:rsid w:val="002040E3"/>
    <w:rsid w:val="00204BD0"/>
    <w:rsid w:val="00204F84"/>
    <w:rsid w:val="00205968"/>
    <w:rsid w:val="002059E5"/>
    <w:rsid w:val="00205E22"/>
    <w:rsid w:val="002108DF"/>
    <w:rsid w:val="002132C8"/>
    <w:rsid w:val="002137D1"/>
    <w:rsid w:val="00213E57"/>
    <w:rsid w:val="00216908"/>
    <w:rsid w:val="002174D5"/>
    <w:rsid w:val="00217D14"/>
    <w:rsid w:val="002210A1"/>
    <w:rsid w:val="00221788"/>
    <w:rsid w:val="00222548"/>
    <w:rsid w:val="00222EAC"/>
    <w:rsid w:val="00222FD1"/>
    <w:rsid w:val="002257C5"/>
    <w:rsid w:val="002272C9"/>
    <w:rsid w:val="002272FC"/>
    <w:rsid w:val="0022754A"/>
    <w:rsid w:val="00230D00"/>
    <w:rsid w:val="00231D5B"/>
    <w:rsid w:val="0023292D"/>
    <w:rsid w:val="002339C8"/>
    <w:rsid w:val="00234D20"/>
    <w:rsid w:val="00235340"/>
    <w:rsid w:val="002357D1"/>
    <w:rsid w:val="00235C4A"/>
    <w:rsid w:val="00235F2B"/>
    <w:rsid w:val="002360EB"/>
    <w:rsid w:val="00236388"/>
    <w:rsid w:val="002369FE"/>
    <w:rsid w:val="00237258"/>
    <w:rsid w:val="00237350"/>
    <w:rsid w:val="0024018F"/>
    <w:rsid w:val="0024187A"/>
    <w:rsid w:val="00241BA9"/>
    <w:rsid w:val="00241E3B"/>
    <w:rsid w:val="0024212E"/>
    <w:rsid w:val="00243111"/>
    <w:rsid w:val="00243302"/>
    <w:rsid w:val="00244617"/>
    <w:rsid w:val="00244941"/>
    <w:rsid w:val="00246C06"/>
    <w:rsid w:val="002476C0"/>
    <w:rsid w:val="00247CB4"/>
    <w:rsid w:val="00250941"/>
    <w:rsid w:val="00251FD7"/>
    <w:rsid w:val="00252497"/>
    <w:rsid w:val="00252BC7"/>
    <w:rsid w:val="00253056"/>
    <w:rsid w:val="0025447E"/>
    <w:rsid w:val="00254482"/>
    <w:rsid w:val="00255219"/>
    <w:rsid w:val="0025535E"/>
    <w:rsid w:val="0025624F"/>
    <w:rsid w:val="00256956"/>
    <w:rsid w:val="0025723A"/>
    <w:rsid w:val="00257DB0"/>
    <w:rsid w:val="002608E9"/>
    <w:rsid w:val="00260A19"/>
    <w:rsid w:val="00260AD8"/>
    <w:rsid w:val="00262316"/>
    <w:rsid w:val="00264CA4"/>
    <w:rsid w:val="00264D77"/>
    <w:rsid w:val="0026511B"/>
    <w:rsid w:val="0026539D"/>
    <w:rsid w:val="002660A1"/>
    <w:rsid w:val="00266EAE"/>
    <w:rsid w:val="00267222"/>
    <w:rsid w:val="00267C42"/>
    <w:rsid w:val="00270542"/>
    <w:rsid w:val="00272163"/>
    <w:rsid w:val="00274024"/>
    <w:rsid w:val="0027443A"/>
    <w:rsid w:val="00274B8B"/>
    <w:rsid w:val="00274CBA"/>
    <w:rsid w:val="0027503F"/>
    <w:rsid w:val="002750A8"/>
    <w:rsid w:val="0027534E"/>
    <w:rsid w:val="0027539A"/>
    <w:rsid w:val="002755E8"/>
    <w:rsid w:val="0027566B"/>
    <w:rsid w:val="00275BD8"/>
    <w:rsid w:val="00281289"/>
    <w:rsid w:val="0028245B"/>
    <w:rsid w:val="002824F6"/>
    <w:rsid w:val="002831B1"/>
    <w:rsid w:val="00283264"/>
    <w:rsid w:val="002849FD"/>
    <w:rsid w:val="00285EA8"/>
    <w:rsid w:val="0028658A"/>
    <w:rsid w:val="00286D94"/>
    <w:rsid w:val="002870D2"/>
    <w:rsid w:val="002870EF"/>
    <w:rsid w:val="0028719F"/>
    <w:rsid w:val="002900A9"/>
    <w:rsid w:val="002906A2"/>
    <w:rsid w:val="00291EA5"/>
    <w:rsid w:val="00292A50"/>
    <w:rsid w:val="00292B28"/>
    <w:rsid w:val="00293A62"/>
    <w:rsid w:val="00293D4F"/>
    <w:rsid w:val="00294D34"/>
    <w:rsid w:val="002959F4"/>
    <w:rsid w:val="00295F7E"/>
    <w:rsid w:val="00296D6E"/>
    <w:rsid w:val="002A03E9"/>
    <w:rsid w:val="002A067A"/>
    <w:rsid w:val="002A1BA9"/>
    <w:rsid w:val="002A38C6"/>
    <w:rsid w:val="002A3E82"/>
    <w:rsid w:val="002A41B4"/>
    <w:rsid w:val="002A65F6"/>
    <w:rsid w:val="002B053D"/>
    <w:rsid w:val="002B14C6"/>
    <w:rsid w:val="002B3CCD"/>
    <w:rsid w:val="002B431E"/>
    <w:rsid w:val="002B66B8"/>
    <w:rsid w:val="002B7CA6"/>
    <w:rsid w:val="002C00E2"/>
    <w:rsid w:val="002C16EA"/>
    <w:rsid w:val="002C2039"/>
    <w:rsid w:val="002C247D"/>
    <w:rsid w:val="002C4F01"/>
    <w:rsid w:val="002C50BA"/>
    <w:rsid w:val="002C603E"/>
    <w:rsid w:val="002C6518"/>
    <w:rsid w:val="002C6891"/>
    <w:rsid w:val="002C7552"/>
    <w:rsid w:val="002D050D"/>
    <w:rsid w:val="002D0D33"/>
    <w:rsid w:val="002D216A"/>
    <w:rsid w:val="002D2711"/>
    <w:rsid w:val="002D41A2"/>
    <w:rsid w:val="002D43F3"/>
    <w:rsid w:val="002D55FA"/>
    <w:rsid w:val="002D5842"/>
    <w:rsid w:val="002D5999"/>
    <w:rsid w:val="002D5CAD"/>
    <w:rsid w:val="002D6614"/>
    <w:rsid w:val="002D757D"/>
    <w:rsid w:val="002E0163"/>
    <w:rsid w:val="002E23F1"/>
    <w:rsid w:val="002E2B16"/>
    <w:rsid w:val="002E2BDA"/>
    <w:rsid w:val="002E3A08"/>
    <w:rsid w:val="002E41C8"/>
    <w:rsid w:val="002E5712"/>
    <w:rsid w:val="002E5D7C"/>
    <w:rsid w:val="002E627F"/>
    <w:rsid w:val="002E6706"/>
    <w:rsid w:val="002E6C14"/>
    <w:rsid w:val="002E71D1"/>
    <w:rsid w:val="002E76E3"/>
    <w:rsid w:val="002F0A55"/>
    <w:rsid w:val="002F0EDA"/>
    <w:rsid w:val="002F1737"/>
    <w:rsid w:val="002F1814"/>
    <w:rsid w:val="002F2AD9"/>
    <w:rsid w:val="002F2AFC"/>
    <w:rsid w:val="002F351C"/>
    <w:rsid w:val="002F4262"/>
    <w:rsid w:val="002F6820"/>
    <w:rsid w:val="002F7894"/>
    <w:rsid w:val="002F79F5"/>
    <w:rsid w:val="002F7ACA"/>
    <w:rsid w:val="00300B71"/>
    <w:rsid w:val="003011F4"/>
    <w:rsid w:val="00301DF8"/>
    <w:rsid w:val="003022F7"/>
    <w:rsid w:val="00302308"/>
    <w:rsid w:val="00302974"/>
    <w:rsid w:val="00303536"/>
    <w:rsid w:val="003035E3"/>
    <w:rsid w:val="00304DD2"/>
    <w:rsid w:val="00305075"/>
    <w:rsid w:val="003059A6"/>
    <w:rsid w:val="0030724A"/>
    <w:rsid w:val="00307677"/>
    <w:rsid w:val="00307DCF"/>
    <w:rsid w:val="00307E63"/>
    <w:rsid w:val="003107FA"/>
    <w:rsid w:val="0031251E"/>
    <w:rsid w:val="00313937"/>
    <w:rsid w:val="00314190"/>
    <w:rsid w:val="003142CE"/>
    <w:rsid w:val="00314F07"/>
    <w:rsid w:val="00314FB4"/>
    <w:rsid w:val="00314FBF"/>
    <w:rsid w:val="003157B4"/>
    <w:rsid w:val="00315B07"/>
    <w:rsid w:val="00316177"/>
    <w:rsid w:val="0031681E"/>
    <w:rsid w:val="00316AD3"/>
    <w:rsid w:val="00316B62"/>
    <w:rsid w:val="00316B96"/>
    <w:rsid w:val="00316FB6"/>
    <w:rsid w:val="0032001E"/>
    <w:rsid w:val="003209F1"/>
    <w:rsid w:val="003226C7"/>
    <w:rsid w:val="0032466E"/>
    <w:rsid w:val="003254AA"/>
    <w:rsid w:val="00325BAD"/>
    <w:rsid w:val="00326E17"/>
    <w:rsid w:val="00327F89"/>
    <w:rsid w:val="0033076C"/>
    <w:rsid w:val="0033079C"/>
    <w:rsid w:val="003310D5"/>
    <w:rsid w:val="0033204C"/>
    <w:rsid w:val="00332D06"/>
    <w:rsid w:val="003331A2"/>
    <w:rsid w:val="00333532"/>
    <w:rsid w:val="003344CE"/>
    <w:rsid w:val="00334A25"/>
    <w:rsid w:val="00334BCA"/>
    <w:rsid w:val="003354B5"/>
    <w:rsid w:val="00336499"/>
    <w:rsid w:val="0033732B"/>
    <w:rsid w:val="003374F4"/>
    <w:rsid w:val="00337F54"/>
    <w:rsid w:val="003402D3"/>
    <w:rsid w:val="0034060B"/>
    <w:rsid w:val="00340673"/>
    <w:rsid w:val="00340C72"/>
    <w:rsid w:val="00341500"/>
    <w:rsid w:val="003415D7"/>
    <w:rsid w:val="00342132"/>
    <w:rsid w:val="0034250A"/>
    <w:rsid w:val="003429F1"/>
    <w:rsid w:val="00342F89"/>
    <w:rsid w:val="003437D1"/>
    <w:rsid w:val="00344306"/>
    <w:rsid w:val="003444E1"/>
    <w:rsid w:val="003445A1"/>
    <w:rsid w:val="00344E43"/>
    <w:rsid w:val="00346BE6"/>
    <w:rsid w:val="00347C79"/>
    <w:rsid w:val="00347EA7"/>
    <w:rsid w:val="00347F4D"/>
    <w:rsid w:val="00355CE1"/>
    <w:rsid w:val="00355DB7"/>
    <w:rsid w:val="00356558"/>
    <w:rsid w:val="003603F3"/>
    <w:rsid w:val="00360426"/>
    <w:rsid w:val="00360B26"/>
    <w:rsid w:val="0036129A"/>
    <w:rsid w:val="003623E8"/>
    <w:rsid w:val="003639CD"/>
    <w:rsid w:val="00363BBC"/>
    <w:rsid w:val="00364853"/>
    <w:rsid w:val="00364A95"/>
    <w:rsid w:val="00364BC7"/>
    <w:rsid w:val="00364F61"/>
    <w:rsid w:val="00365E5E"/>
    <w:rsid w:val="003668CA"/>
    <w:rsid w:val="00371DE9"/>
    <w:rsid w:val="00372AB3"/>
    <w:rsid w:val="00372ACF"/>
    <w:rsid w:val="00374717"/>
    <w:rsid w:val="00375DF3"/>
    <w:rsid w:val="003764AC"/>
    <w:rsid w:val="00376B13"/>
    <w:rsid w:val="003776EE"/>
    <w:rsid w:val="00377FDF"/>
    <w:rsid w:val="0038077E"/>
    <w:rsid w:val="0038106C"/>
    <w:rsid w:val="003810B3"/>
    <w:rsid w:val="00381C8B"/>
    <w:rsid w:val="0038223B"/>
    <w:rsid w:val="003842DF"/>
    <w:rsid w:val="00384BF2"/>
    <w:rsid w:val="00384ED8"/>
    <w:rsid w:val="00385339"/>
    <w:rsid w:val="00385802"/>
    <w:rsid w:val="003860D8"/>
    <w:rsid w:val="0038634B"/>
    <w:rsid w:val="00386886"/>
    <w:rsid w:val="003877E0"/>
    <w:rsid w:val="00387DFC"/>
    <w:rsid w:val="003904B4"/>
    <w:rsid w:val="00390B49"/>
    <w:rsid w:val="00390C33"/>
    <w:rsid w:val="0039218C"/>
    <w:rsid w:val="00393276"/>
    <w:rsid w:val="003932DF"/>
    <w:rsid w:val="00393542"/>
    <w:rsid w:val="00393F31"/>
    <w:rsid w:val="00394053"/>
    <w:rsid w:val="003947DA"/>
    <w:rsid w:val="00394930"/>
    <w:rsid w:val="00394BBE"/>
    <w:rsid w:val="00395620"/>
    <w:rsid w:val="00395CF5"/>
    <w:rsid w:val="00395E79"/>
    <w:rsid w:val="00396157"/>
    <w:rsid w:val="0039615D"/>
    <w:rsid w:val="00396924"/>
    <w:rsid w:val="00396CA7"/>
    <w:rsid w:val="003973A5"/>
    <w:rsid w:val="003A0B74"/>
    <w:rsid w:val="003A1663"/>
    <w:rsid w:val="003A1FED"/>
    <w:rsid w:val="003A202E"/>
    <w:rsid w:val="003A2A64"/>
    <w:rsid w:val="003A37C6"/>
    <w:rsid w:val="003A46FC"/>
    <w:rsid w:val="003A4AFF"/>
    <w:rsid w:val="003A4EC1"/>
    <w:rsid w:val="003A50DA"/>
    <w:rsid w:val="003A66D9"/>
    <w:rsid w:val="003A739E"/>
    <w:rsid w:val="003B0B6F"/>
    <w:rsid w:val="003B1648"/>
    <w:rsid w:val="003B180B"/>
    <w:rsid w:val="003B18DB"/>
    <w:rsid w:val="003B1988"/>
    <w:rsid w:val="003B2E39"/>
    <w:rsid w:val="003B4480"/>
    <w:rsid w:val="003B455D"/>
    <w:rsid w:val="003B5544"/>
    <w:rsid w:val="003B5BDD"/>
    <w:rsid w:val="003B6008"/>
    <w:rsid w:val="003B6648"/>
    <w:rsid w:val="003B6DA1"/>
    <w:rsid w:val="003B7742"/>
    <w:rsid w:val="003B7FE8"/>
    <w:rsid w:val="003C0004"/>
    <w:rsid w:val="003C0785"/>
    <w:rsid w:val="003C0EA4"/>
    <w:rsid w:val="003C1561"/>
    <w:rsid w:val="003C2011"/>
    <w:rsid w:val="003C32EA"/>
    <w:rsid w:val="003C3300"/>
    <w:rsid w:val="003C63E5"/>
    <w:rsid w:val="003C66FA"/>
    <w:rsid w:val="003C6980"/>
    <w:rsid w:val="003D0036"/>
    <w:rsid w:val="003D2465"/>
    <w:rsid w:val="003D36D6"/>
    <w:rsid w:val="003D44D8"/>
    <w:rsid w:val="003D4BE7"/>
    <w:rsid w:val="003D4FC5"/>
    <w:rsid w:val="003D5117"/>
    <w:rsid w:val="003D5B35"/>
    <w:rsid w:val="003D5D07"/>
    <w:rsid w:val="003D5D7E"/>
    <w:rsid w:val="003D73D2"/>
    <w:rsid w:val="003E1B3C"/>
    <w:rsid w:val="003E1CFE"/>
    <w:rsid w:val="003E265C"/>
    <w:rsid w:val="003E388A"/>
    <w:rsid w:val="003E3D82"/>
    <w:rsid w:val="003E5B69"/>
    <w:rsid w:val="003E5E0F"/>
    <w:rsid w:val="003E65E6"/>
    <w:rsid w:val="003E6B75"/>
    <w:rsid w:val="003E71C0"/>
    <w:rsid w:val="003E7268"/>
    <w:rsid w:val="003E7EA1"/>
    <w:rsid w:val="003F28B9"/>
    <w:rsid w:val="003F36E9"/>
    <w:rsid w:val="003F3C11"/>
    <w:rsid w:val="003F4B52"/>
    <w:rsid w:val="003F6975"/>
    <w:rsid w:val="003F70FC"/>
    <w:rsid w:val="003F790E"/>
    <w:rsid w:val="003F7C03"/>
    <w:rsid w:val="00400566"/>
    <w:rsid w:val="004022B2"/>
    <w:rsid w:val="00403398"/>
    <w:rsid w:val="00403498"/>
    <w:rsid w:val="00403B65"/>
    <w:rsid w:val="00403B8B"/>
    <w:rsid w:val="004042E2"/>
    <w:rsid w:val="00410514"/>
    <w:rsid w:val="00410E3C"/>
    <w:rsid w:val="00411149"/>
    <w:rsid w:val="00411D18"/>
    <w:rsid w:val="00411EAF"/>
    <w:rsid w:val="00412DFD"/>
    <w:rsid w:val="00413659"/>
    <w:rsid w:val="0041440F"/>
    <w:rsid w:val="00414ACB"/>
    <w:rsid w:val="00414C46"/>
    <w:rsid w:val="00415BA6"/>
    <w:rsid w:val="00415F2A"/>
    <w:rsid w:val="00416F5E"/>
    <w:rsid w:val="004171E8"/>
    <w:rsid w:val="0041743A"/>
    <w:rsid w:val="00420B05"/>
    <w:rsid w:val="0042208D"/>
    <w:rsid w:val="00423009"/>
    <w:rsid w:val="00425E61"/>
    <w:rsid w:val="00426714"/>
    <w:rsid w:val="0042705C"/>
    <w:rsid w:val="0042718B"/>
    <w:rsid w:val="00427506"/>
    <w:rsid w:val="00427CF5"/>
    <w:rsid w:val="0043023A"/>
    <w:rsid w:val="00430457"/>
    <w:rsid w:val="0043234D"/>
    <w:rsid w:val="00432982"/>
    <w:rsid w:val="00432F85"/>
    <w:rsid w:val="00434DF0"/>
    <w:rsid w:val="004352A4"/>
    <w:rsid w:val="0043561B"/>
    <w:rsid w:val="00435F7D"/>
    <w:rsid w:val="004413F8"/>
    <w:rsid w:val="0044215F"/>
    <w:rsid w:val="004424C4"/>
    <w:rsid w:val="004445D4"/>
    <w:rsid w:val="004466F1"/>
    <w:rsid w:val="0044688B"/>
    <w:rsid w:val="00447A95"/>
    <w:rsid w:val="004517F1"/>
    <w:rsid w:val="004520A1"/>
    <w:rsid w:val="00452162"/>
    <w:rsid w:val="004524F2"/>
    <w:rsid w:val="00453D8A"/>
    <w:rsid w:val="004545E7"/>
    <w:rsid w:val="00454653"/>
    <w:rsid w:val="00455CCA"/>
    <w:rsid w:val="0045658D"/>
    <w:rsid w:val="00456A7E"/>
    <w:rsid w:val="00456BEB"/>
    <w:rsid w:val="0045719D"/>
    <w:rsid w:val="00457201"/>
    <w:rsid w:val="004579FC"/>
    <w:rsid w:val="00457C52"/>
    <w:rsid w:val="0046130A"/>
    <w:rsid w:val="00461683"/>
    <w:rsid w:val="00461EBC"/>
    <w:rsid w:val="00462178"/>
    <w:rsid w:val="004635B2"/>
    <w:rsid w:val="00463C5D"/>
    <w:rsid w:val="00464802"/>
    <w:rsid w:val="00465017"/>
    <w:rsid w:val="0046600C"/>
    <w:rsid w:val="004672CB"/>
    <w:rsid w:val="00467782"/>
    <w:rsid w:val="0047140B"/>
    <w:rsid w:val="004721E7"/>
    <w:rsid w:val="00472386"/>
    <w:rsid w:val="00472476"/>
    <w:rsid w:val="0047302A"/>
    <w:rsid w:val="004733E2"/>
    <w:rsid w:val="00473EE9"/>
    <w:rsid w:val="00474024"/>
    <w:rsid w:val="004743EA"/>
    <w:rsid w:val="004746DA"/>
    <w:rsid w:val="0047536B"/>
    <w:rsid w:val="0047552D"/>
    <w:rsid w:val="00477A5C"/>
    <w:rsid w:val="0048080D"/>
    <w:rsid w:val="00480C3E"/>
    <w:rsid w:val="00481FE5"/>
    <w:rsid w:val="004831F5"/>
    <w:rsid w:val="004834F2"/>
    <w:rsid w:val="00485296"/>
    <w:rsid w:val="00485ADF"/>
    <w:rsid w:val="004860DE"/>
    <w:rsid w:val="004865A9"/>
    <w:rsid w:val="00487F2B"/>
    <w:rsid w:val="00487F6E"/>
    <w:rsid w:val="0049081E"/>
    <w:rsid w:val="004918F1"/>
    <w:rsid w:val="00492072"/>
    <w:rsid w:val="0049301D"/>
    <w:rsid w:val="00493CF7"/>
    <w:rsid w:val="00493DE3"/>
    <w:rsid w:val="00495A2E"/>
    <w:rsid w:val="00495B17"/>
    <w:rsid w:val="00495D6B"/>
    <w:rsid w:val="00496820"/>
    <w:rsid w:val="0049706D"/>
    <w:rsid w:val="00497694"/>
    <w:rsid w:val="00497A17"/>
    <w:rsid w:val="004A1FB0"/>
    <w:rsid w:val="004A279C"/>
    <w:rsid w:val="004A3790"/>
    <w:rsid w:val="004A4CE2"/>
    <w:rsid w:val="004A4E02"/>
    <w:rsid w:val="004A5723"/>
    <w:rsid w:val="004A6B3B"/>
    <w:rsid w:val="004B1136"/>
    <w:rsid w:val="004B2BEC"/>
    <w:rsid w:val="004B35AB"/>
    <w:rsid w:val="004B4043"/>
    <w:rsid w:val="004B4189"/>
    <w:rsid w:val="004B43F3"/>
    <w:rsid w:val="004B45F8"/>
    <w:rsid w:val="004B47A3"/>
    <w:rsid w:val="004B55E2"/>
    <w:rsid w:val="004B56B2"/>
    <w:rsid w:val="004B684C"/>
    <w:rsid w:val="004B6ACF"/>
    <w:rsid w:val="004B7004"/>
    <w:rsid w:val="004B7666"/>
    <w:rsid w:val="004C1143"/>
    <w:rsid w:val="004C19B7"/>
    <w:rsid w:val="004C218A"/>
    <w:rsid w:val="004C5266"/>
    <w:rsid w:val="004C542A"/>
    <w:rsid w:val="004C5586"/>
    <w:rsid w:val="004C58B9"/>
    <w:rsid w:val="004C603C"/>
    <w:rsid w:val="004C62BE"/>
    <w:rsid w:val="004C6465"/>
    <w:rsid w:val="004C751E"/>
    <w:rsid w:val="004C7665"/>
    <w:rsid w:val="004C7DFC"/>
    <w:rsid w:val="004D0D9E"/>
    <w:rsid w:val="004D1169"/>
    <w:rsid w:val="004D1762"/>
    <w:rsid w:val="004D276C"/>
    <w:rsid w:val="004D2F4D"/>
    <w:rsid w:val="004D347C"/>
    <w:rsid w:val="004D4A52"/>
    <w:rsid w:val="004D4B1E"/>
    <w:rsid w:val="004D56DF"/>
    <w:rsid w:val="004D6BBB"/>
    <w:rsid w:val="004D784B"/>
    <w:rsid w:val="004D7914"/>
    <w:rsid w:val="004D7A57"/>
    <w:rsid w:val="004E007D"/>
    <w:rsid w:val="004E1D62"/>
    <w:rsid w:val="004E3769"/>
    <w:rsid w:val="004E376B"/>
    <w:rsid w:val="004E3C2C"/>
    <w:rsid w:val="004E4B17"/>
    <w:rsid w:val="004E4B43"/>
    <w:rsid w:val="004E511D"/>
    <w:rsid w:val="004E6E33"/>
    <w:rsid w:val="004E71B9"/>
    <w:rsid w:val="004E722F"/>
    <w:rsid w:val="004E749F"/>
    <w:rsid w:val="004E7E99"/>
    <w:rsid w:val="004E7E9F"/>
    <w:rsid w:val="004F0022"/>
    <w:rsid w:val="004F16D8"/>
    <w:rsid w:val="004F1CB3"/>
    <w:rsid w:val="004F2AF5"/>
    <w:rsid w:val="004F2D05"/>
    <w:rsid w:val="004F3EC9"/>
    <w:rsid w:val="004F58BA"/>
    <w:rsid w:val="004F66D4"/>
    <w:rsid w:val="004F7992"/>
    <w:rsid w:val="005020A4"/>
    <w:rsid w:val="005023C6"/>
    <w:rsid w:val="00503287"/>
    <w:rsid w:val="005032C8"/>
    <w:rsid w:val="00503FC5"/>
    <w:rsid w:val="005045C8"/>
    <w:rsid w:val="005046F3"/>
    <w:rsid w:val="0050512E"/>
    <w:rsid w:val="0050591C"/>
    <w:rsid w:val="00505938"/>
    <w:rsid w:val="00505973"/>
    <w:rsid w:val="00506857"/>
    <w:rsid w:val="005071DD"/>
    <w:rsid w:val="00512904"/>
    <w:rsid w:val="00512ABA"/>
    <w:rsid w:val="00513971"/>
    <w:rsid w:val="005139D6"/>
    <w:rsid w:val="00513CEE"/>
    <w:rsid w:val="005143AE"/>
    <w:rsid w:val="005145C2"/>
    <w:rsid w:val="00515464"/>
    <w:rsid w:val="0051665E"/>
    <w:rsid w:val="00516A71"/>
    <w:rsid w:val="00520B3D"/>
    <w:rsid w:val="005223C4"/>
    <w:rsid w:val="00522497"/>
    <w:rsid w:val="0052498D"/>
    <w:rsid w:val="00525F28"/>
    <w:rsid w:val="00527331"/>
    <w:rsid w:val="00527A6E"/>
    <w:rsid w:val="00530A92"/>
    <w:rsid w:val="0053193E"/>
    <w:rsid w:val="005322FF"/>
    <w:rsid w:val="00532D2C"/>
    <w:rsid w:val="0053339E"/>
    <w:rsid w:val="00534166"/>
    <w:rsid w:val="00534CE2"/>
    <w:rsid w:val="00535434"/>
    <w:rsid w:val="005358D6"/>
    <w:rsid w:val="005367A7"/>
    <w:rsid w:val="00536845"/>
    <w:rsid w:val="00540290"/>
    <w:rsid w:val="00541645"/>
    <w:rsid w:val="00541860"/>
    <w:rsid w:val="00541F24"/>
    <w:rsid w:val="00542663"/>
    <w:rsid w:val="00542F19"/>
    <w:rsid w:val="005442F2"/>
    <w:rsid w:val="005472E6"/>
    <w:rsid w:val="00547F50"/>
    <w:rsid w:val="0055055D"/>
    <w:rsid w:val="0055084A"/>
    <w:rsid w:val="00550EE3"/>
    <w:rsid w:val="00551090"/>
    <w:rsid w:val="00551592"/>
    <w:rsid w:val="00551BC2"/>
    <w:rsid w:val="005524F6"/>
    <w:rsid w:val="00552AFF"/>
    <w:rsid w:val="00554338"/>
    <w:rsid w:val="0055540D"/>
    <w:rsid w:val="00555EC7"/>
    <w:rsid w:val="00556D07"/>
    <w:rsid w:val="0056217F"/>
    <w:rsid w:val="00562631"/>
    <w:rsid w:val="00562C51"/>
    <w:rsid w:val="00562CF4"/>
    <w:rsid w:val="00562E6C"/>
    <w:rsid w:val="00563E14"/>
    <w:rsid w:val="00564D39"/>
    <w:rsid w:val="00564ECB"/>
    <w:rsid w:val="00567E59"/>
    <w:rsid w:val="00570E6C"/>
    <w:rsid w:val="005720CE"/>
    <w:rsid w:val="005720EE"/>
    <w:rsid w:val="00572700"/>
    <w:rsid w:val="005736AA"/>
    <w:rsid w:val="005736EB"/>
    <w:rsid w:val="00574D35"/>
    <w:rsid w:val="005766FA"/>
    <w:rsid w:val="00576893"/>
    <w:rsid w:val="00576A4E"/>
    <w:rsid w:val="005803E7"/>
    <w:rsid w:val="00580423"/>
    <w:rsid w:val="0058044D"/>
    <w:rsid w:val="00581021"/>
    <w:rsid w:val="00581918"/>
    <w:rsid w:val="00581AB5"/>
    <w:rsid w:val="0058202F"/>
    <w:rsid w:val="005834EB"/>
    <w:rsid w:val="0058392C"/>
    <w:rsid w:val="00584CC0"/>
    <w:rsid w:val="00584E2B"/>
    <w:rsid w:val="0058558D"/>
    <w:rsid w:val="00586114"/>
    <w:rsid w:val="00586E01"/>
    <w:rsid w:val="00587DEF"/>
    <w:rsid w:val="00587EBE"/>
    <w:rsid w:val="00590E56"/>
    <w:rsid w:val="0059492B"/>
    <w:rsid w:val="005953C0"/>
    <w:rsid w:val="00595C72"/>
    <w:rsid w:val="00595CE4"/>
    <w:rsid w:val="00597371"/>
    <w:rsid w:val="0059765F"/>
    <w:rsid w:val="00597FCE"/>
    <w:rsid w:val="005A168E"/>
    <w:rsid w:val="005A18E8"/>
    <w:rsid w:val="005A19EC"/>
    <w:rsid w:val="005A1F1E"/>
    <w:rsid w:val="005A1F87"/>
    <w:rsid w:val="005A22FB"/>
    <w:rsid w:val="005A237C"/>
    <w:rsid w:val="005A2C54"/>
    <w:rsid w:val="005A2D66"/>
    <w:rsid w:val="005A2F1F"/>
    <w:rsid w:val="005A3D1E"/>
    <w:rsid w:val="005A3D31"/>
    <w:rsid w:val="005A429D"/>
    <w:rsid w:val="005A450E"/>
    <w:rsid w:val="005A5A01"/>
    <w:rsid w:val="005A69C4"/>
    <w:rsid w:val="005A6D50"/>
    <w:rsid w:val="005A77A5"/>
    <w:rsid w:val="005B0871"/>
    <w:rsid w:val="005B132C"/>
    <w:rsid w:val="005B1CD8"/>
    <w:rsid w:val="005B2CF7"/>
    <w:rsid w:val="005B4C86"/>
    <w:rsid w:val="005B582D"/>
    <w:rsid w:val="005B6C6C"/>
    <w:rsid w:val="005B7EC0"/>
    <w:rsid w:val="005C20FA"/>
    <w:rsid w:val="005C2A23"/>
    <w:rsid w:val="005C2B71"/>
    <w:rsid w:val="005C3C1A"/>
    <w:rsid w:val="005C67EF"/>
    <w:rsid w:val="005C7397"/>
    <w:rsid w:val="005C78D1"/>
    <w:rsid w:val="005D00B3"/>
    <w:rsid w:val="005D1546"/>
    <w:rsid w:val="005D1A37"/>
    <w:rsid w:val="005D1FDA"/>
    <w:rsid w:val="005D281D"/>
    <w:rsid w:val="005D48BA"/>
    <w:rsid w:val="005D4FE7"/>
    <w:rsid w:val="005D544F"/>
    <w:rsid w:val="005D5949"/>
    <w:rsid w:val="005D5E2A"/>
    <w:rsid w:val="005D7339"/>
    <w:rsid w:val="005D7AFF"/>
    <w:rsid w:val="005D7BC3"/>
    <w:rsid w:val="005E0B5B"/>
    <w:rsid w:val="005E0BD3"/>
    <w:rsid w:val="005E0EF7"/>
    <w:rsid w:val="005E13AD"/>
    <w:rsid w:val="005E18D1"/>
    <w:rsid w:val="005E2D04"/>
    <w:rsid w:val="005E318A"/>
    <w:rsid w:val="005E31D2"/>
    <w:rsid w:val="005E3F21"/>
    <w:rsid w:val="005E42DD"/>
    <w:rsid w:val="005E4684"/>
    <w:rsid w:val="005E4B48"/>
    <w:rsid w:val="005E4BD7"/>
    <w:rsid w:val="005E510B"/>
    <w:rsid w:val="005E6AD1"/>
    <w:rsid w:val="005E76F4"/>
    <w:rsid w:val="005F0A38"/>
    <w:rsid w:val="005F1192"/>
    <w:rsid w:val="005F30C0"/>
    <w:rsid w:val="005F3635"/>
    <w:rsid w:val="005F391C"/>
    <w:rsid w:val="005F3D7B"/>
    <w:rsid w:val="005F4EC1"/>
    <w:rsid w:val="005F53FB"/>
    <w:rsid w:val="005F54E0"/>
    <w:rsid w:val="005F574D"/>
    <w:rsid w:val="005F5B87"/>
    <w:rsid w:val="005F5F2E"/>
    <w:rsid w:val="005F5F40"/>
    <w:rsid w:val="005F7336"/>
    <w:rsid w:val="006003F2"/>
    <w:rsid w:val="0060265A"/>
    <w:rsid w:val="0060426B"/>
    <w:rsid w:val="00604538"/>
    <w:rsid w:val="0060605D"/>
    <w:rsid w:val="006062B1"/>
    <w:rsid w:val="00606951"/>
    <w:rsid w:val="00607259"/>
    <w:rsid w:val="00607B40"/>
    <w:rsid w:val="006123C8"/>
    <w:rsid w:val="00614E06"/>
    <w:rsid w:val="00615319"/>
    <w:rsid w:val="00615E48"/>
    <w:rsid w:val="00616744"/>
    <w:rsid w:val="0061747E"/>
    <w:rsid w:val="00620308"/>
    <w:rsid w:val="0062090E"/>
    <w:rsid w:val="0062227D"/>
    <w:rsid w:val="006222CC"/>
    <w:rsid w:val="006223C6"/>
    <w:rsid w:val="0062312F"/>
    <w:rsid w:val="0062338C"/>
    <w:rsid w:val="00623890"/>
    <w:rsid w:val="0062390F"/>
    <w:rsid w:val="00623A05"/>
    <w:rsid w:val="00624456"/>
    <w:rsid w:val="00625129"/>
    <w:rsid w:val="00626212"/>
    <w:rsid w:val="006263BD"/>
    <w:rsid w:val="00631B95"/>
    <w:rsid w:val="006336E1"/>
    <w:rsid w:val="00634468"/>
    <w:rsid w:val="00635549"/>
    <w:rsid w:val="00635D04"/>
    <w:rsid w:val="00635E13"/>
    <w:rsid w:val="0063687D"/>
    <w:rsid w:val="006369F0"/>
    <w:rsid w:val="00636F82"/>
    <w:rsid w:val="0064076E"/>
    <w:rsid w:val="0064126B"/>
    <w:rsid w:val="0064154B"/>
    <w:rsid w:val="00641B59"/>
    <w:rsid w:val="00642E97"/>
    <w:rsid w:val="00643274"/>
    <w:rsid w:val="006437AE"/>
    <w:rsid w:val="00644021"/>
    <w:rsid w:val="00644F3E"/>
    <w:rsid w:val="00646C1F"/>
    <w:rsid w:val="006473AC"/>
    <w:rsid w:val="00650E84"/>
    <w:rsid w:val="00652350"/>
    <w:rsid w:val="00652657"/>
    <w:rsid w:val="006537EF"/>
    <w:rsid w:val="00653CDD"/>
    <w:rsid w:val="00654E8C"/>
    <w:rsid w:val="00654FE7"/>
    <w:rsid w:val="00656A4E"/>
    <w:rsid w:val="006576E7"/>
    <w:rsid w:val="00660EE8"/>
    <w:rsid w:val="0066142E"/>
    <w:rsid w:val="0066215A"/>
    <w:rsid w:val="006653A4"/>
    <w:rsid w:val="00665FC2"/>
    <w:rsid w:val="00666694"/>
    <w:rsid w:val="00666801"/>
    <w:rsid w:val="00666ECA"/>
    <w:rsid w:val="00667111"/>
    <w:rsid w:val="006673F7"/>
    <w:rsid w:val="006675F0"/>
    <w:rsid w:val="00667D20"/>
    <w:rsid w:val="0067088B"/>
    <w:rsid w:val="00672D21"/>
    <w:rsid w:val="00673113"/>
    <w:rsid w:val="006739F3"/>
    <w:rsid w:val="0067453E"/>
    <w:rsid w:val="0067683D"/>
    <w:rsid w:val="006772F8"/>
    <w:rsid w:val="00677E61"/>
    <w:rsid w:val="00680A33"/>
    <w:rsid w:val="00680E9B"/>
    <w:rsid w:val="0068146F"/>
    <w:rsid w:val="0068166D"/>
    <w:rsid w:val="00681992"/>
    <w:rsid w:val="00682312"/>
    <w:rsid w:val="006826FC"/>
    <w:rsid w:val="00682B0D"/>
    <w:rsid w:val="00684116"/>
    <w:rsid w:val="00684146"/>
    <w:rsid w:val="00684180"/>
    <w:rsid w:val="006848B3"/>
    <w:rsid w:val="006852C1"/>
    <w:rsid w:val="00687412"/>
    <w:rsid w:val="006874E2"/>
    <w:rsid w:val="00687BEB"/>
    <w:rsid w:val="00687CD4"/>
    <w:rsid w:val="0069043F"/>
    <w:rsid w:val="006907E4"/>
    <w:rsid w:val="006908F5"/>
    <w:rsid w:val="00691C38"/>
    <w:rsid w:val="00691DCA"/>
    <w:rsid w:val="00692292"/>
    <w:rsid w:val="0069363A"/>
    <w:rsid w:val="00693F92"/>
    <w:rsid w:val="006949AE"/>
    <w:rsid w:val="00695793"/>
    <w:rsid w:val="00695B33"/>
    <w:rsid w:val="00695C98"/>
    <w:rsid w:val="006A10A6"/>
    <w:rsid w:val="006A1C05"/>
    <w:rsid w:val="006A1F4F"/>
    <w:rsid w:val="006A2A87"/>
    <w:rsid w:val="006A360A"/>
    <w:rsid w:val="006A482C"/>
    <w:rsid w:val="006A4836"/>
    <w:rsid w:val="006A4928"/>
    <w:rsid w:val="006A4ECA"/>
    <w:rsid w:val="006A52CB"/>
    <w:rsid w:val="006A5340"/>
    <w:rsid w:val="006A5C14"/>
    <w:rsid w:val="006A5D33"/>
    <w:rsid w:val="006A6780"/>
    <w:rsid w:val="006A6A59"/>
    <w:rsid w:val="006A6EBC"/>
    <w:rsid w:val="006A7126"/>
    <w:rsid w:val="006A7D5D"/>
    <w:rsid w:val="006B0296"/>
    <w:rsid w:val="006B0790"/>
    <w:rsid w:val="006B1762"/>
    <w:rsid w:val="006B21B1"/>
    <w:rsid w:val="006B28A8"/>
    <w:rsid w:val="006B29FF"/>
    <w:rsid w:val="006B2A3E"/>
    <w:rsid w:val="006B37C8"/>
    <w:rsid w:val="006B3DF9"/>
    <w:rsid w:val="006B5817"/>
    <w:rsid w:val="006B5CEB"/>
    <w:rsid w:val="006B62E9"/>
    <w:rsid w:val="006B73B9"/>
    <w:rsid w:val="006B7DC6"/>
    <w:rsid w:val="006C0344"/>
    <w:rsid w:val="006C086F"/>
    <w:rsid w:val="006C0912"/>
    <w:rsid w:val="006C0EC5"/>
    <w:rsid w:val="006C18C9"/>
    <w:rsid w:val="006C1A94"/>
    <w:rsid w:val="006C1B13"/>
    <w:rsid w:val="006C2AD8"/>
    <w:rsid w:val="006C373C"/>
    <w:rsid w:val="006C383A"/>
    <w:rsid w:val="006C4709"/>
    <w:rsid w:val="006C480E"/>
    <w:rsid w:val="006C483A"/>
    <w:rsid w:val="006C4C6F"/>
    <w:rsid w:val="006C4F22"/>
    <w:rsid w:val="006C6183"/>
    <w:rsid w:val="006C73F4"/>
    <w:rsid w:val="006D0395"/>
    <w:rsid w:val="006D05C1"/>
    <w:rsid w:val="006D0F7A"/>
    <w:rsid w:val="006D0FF9"/>
    <w:rsid w:val="006D14BE"/>
    <w:rsid w:val="006D16C9"/>
    <w:rsid w:val="006D197D"/>
    <w:rsid w:val="006D2C81"/>
    <w:rsid w:val="006D426B"/>
    <w:rsid w:val="006D45D1"/>
    <w:rsid w:val="006D480D"/>
    <w:rsid w:val="006D49D3"/>
    <w:rsid w:val="006D580F"/>
    <w:rsid w:val="006D587E"/>
    <w:rsid w:val="006D5BBA"/>
    <w:rsid w:val="006D65B8"/>
    <w:rsid w:val="006D66BB"/>
    <w:rsid w:val="006D68BE"/>
    <w:rsid w:val="006D711B"/>
    <w:rsid w:val="006D7F8E"/>
    <w:rsid w:val="006E02E9"/>
    <w:rsid w:val="006E077C"/>
    <w:rsid w:val="006E291E"/>
    <w:rsid w:val="006E3253"/>
    <w:rsid w:val="006E3E17"/>
    <w:rsid w:val="006E3FD2"/>
    <w:rsid w:val="006E4D7C"/>
    <w:rsid w:val="006F1ABC"/>
    <w:rsid w:val="006F1C93"/>
    <w:rsid w:val="006F1DF9"/>
    <w:rsid w:val="006F2215"/>
    <w:rsid w:val="006F3019"/>
    <w:rsid w:val="006F3C9B"/>
    <w:rsid w:val="006F3F82"/>
    <w:rsid w:val="006F4D31"/>
    <w:rsid w:val="006F75F8"/>
    <w:rsid w:val="006F7F93"/>
    <w:rsid w:val="00700675"/>
    <w:rsid w:val="00701B9E"/>
    <w:rsid w:val="007025BF"/>
    <w:rsid w:val="00702980"/>
    <w:rsid w:val="007033E4"/>
    <w:rsid w:val="007038D6"/>
    <w:rsid w:val="00704372"/>
    <w:rsid w:val="007047FE"/>
    <w:rsid w:val="00705A49"/>
    <w:rsid w:val="00706DBE"/>
    <w:rsid w:val="00707493"/>
    <w:rsid w:val="007079A6"/>
    <w:rsid w:val="00707E08"/>
    <w:rsid w:val="00710297"/>
    <w:rsid w:val="0071076B"/>
    <w:rsid w:val="00711989"/>
    <w:rsid w:val="00711B4F"/>
    <w:rsid w:val="00711C55"/>
    <w:rsid w:val="00712634"/>
    <w:rsid w:val="007127D6"/>
    <w:rsid w:val="007129D5"/>
    <w:rsid w:val="007132AB"/>
    <w:rsid w:val="00713F39"/>
    <w:rsid w:val="00714B14"/>
    <w:rsid w:val="0071520E"/>
    <w:rsid w:val="007154C8"/>
    <w:rsid w:val="007154F0"/>
    <w:rsid w:val="00715CA8"/>
    <w:rsid w:val="00715DDA"/>
    <w:rsid w:val="00716181"/>
    <w:rsid w:val="00716C74"/>
    <w:rsid w:val="0071708C"/>
    <w:rsid w:val="00717790"/>
    <w:rsid w:val="007177F9"/>
    <w:rsid w:val="0072097B"/>
    <w:rsid w:val="00720D2B"/>
    <w:rsid w:val="00721A07"/>
    <w:rsid w:val="00721FC8"/>
    <w:rsid w:val="007220CF"/>
    <w:rsid w:val="0072237A"/>
    <w:rsid w:val="0072269E"/>
    <w:rsid w:val="00724614"/>
    <w:rsid w:val="00724FCF"/>
    <w:rsid w:val="00725D03"/>
    <w:rsid w:val="00725FA9"/>
    <w:rsid w:val="007305B7"/>
    <w:rsid w:val="00731035"/>
    <w:rsid w:val="00731036"/>
    <w:rsid w:val="00733936"/>
    <w:rsid w:val="00734036"/>
    <w:rsid w:val="007341CA"/>
    <w:rsid w:val="007349A4"/>
    <w:rsid w:val="00734EF5"/>
    <w:rsid w:val="007350A9"/>
    <w:rsid w:val="007351BD"/>
    <w:rsid w:val="0073520F"/>
    <w:rsid w:val="007361AB"/>
    <w:rsid w:val="0073727B"/>
    <w:rsid w:val="00737D8D"/>
    <w:rsid w:val="007400D4"/>
    <w:rsid w:val="00740A83"/>
    <w:rsid w:val="00740B0D"/>
    <w:rsid w:val="0074144C"/>
    <w:rsid w:val="007416BD"/>
    <w:rsid w:val="007420BF"/>
    <w:rsid w:val="00742459"/>
    <w:rsid w:val="00742BB1"/>
    <w:rsid w:val="00743610"/>
    <w:rsid w:val="00743D14"/>
    <w:rsid w:val="007441DB"/>
    <w:rsid w:val="00744617"/>
    <w:rsid w:val="007449FD"/>
    <w:rsid w:val="0074506F"/>
    <w:rsid w:val="0074524D"/>
    <w:rsid w:val="0074563E"/>
    <w:rsid w:val="007458B0"/>
    <w:rsid w:val="007458C3"/>
    <w:rsid w:val="00745E3B"/>
    <w:rsid w:val="00746AD2"/>
    <w:rsid w:val="00747F6D"/>
    <w:rsid w:val="00750DF6"/>
    <w:rsid w:val="00751348"/>
    <w:rsid w:val="0075277E"/>
    <w:rsid w:val="0075338E"/>
    <w:rsid w:val="00754919"/>
    <w:rsid w:val="007556C0"/>
    <w:rsid w:val="007560FA"/>
    <w:rsid w:val="007578B1"/>
    <w:rsid w:val="00757CDA"/>
    <w:rsid w:val="00757D73"/>
    <w:rsid w:val="00760835"/>
    <w:rsid w:val="0076143E"/>
    <w:rsid w:val="0076195D"/>
    <w:rsid w:val="00762848"/>
    <w:rsid w:val="00763114"/>
    <w:rsid w:val="007631B0"/>
    <w:rsid w:val="00763707"/>
    <w:rsid w:val="007638D4"/>
    <w:rsid w:val="00763D63"/>
    <w:rsid w:val="00764130"/>
    <w:rsid w:val="00764DEE"/>
    <w:rsid w:val="00765289"/>
    <w:rsid w:val="00767634"/>
    <w:rsid w:val="00770503"/>
    <w:rsid w:val="00771439"/>
    <w:rsid w:val="00771870"/>
    <w:rsid w:val="0077413F"/>
    <w:rsid w:val="00774143"/>
    <w:rsid w:val="00774490"/>
    <w:rsid w:val="00774C91"/>
    <w:rsid w:val="00775410"/>
    <w:rsid w:val="00775C07"/>
    <w:rsid w:val="00776041"/>
    <w:rsid w:val="00776184"/>
    <w:rsid w:val="00776F17"/>
    <w:rsid w:val="00780AA7"/>
    <w:rsid w:val="00780BF3"/>
    <w:rsid w:val="00780E5E"/>
    <w:rsid w:val="0078129F"/>
    <w:rsid w:val="0078208E"/>
    <w:rsid w:val="007820C0"/>
    <w:rsid w:val="0078226D"/>
    <w:rsid w:val="00782590"/>
    <w:rsid w:val="00782760"/>
    <w:rsid w:val="00784628"/>
    <w:rsid w:val="00784646"/>
    <w:rsid w:val="00785E3D"/>
    <w:rsid w:val="00787E3C"/>
    <w:rsid w:val="00787EB4"/>
    <w:rsid w:val="007921A7"/>
    <w:rsid w:val="00792C4E"/>
    <w:rsid w:val="00793271"/>
    <w:rsid w:val="007935C5"/>
    <w:rsid w:val="00793BCF"/>
    <w:rsid w:val="0079433B"/>
    <w:rsid w:val="00794710"/>
    <w:rsid w:val="00794912"/>
    <w:rsid w:val="00796458"/>
    <w:rsid w:val="007964BF"/>
    <w:rsid w:val="00796736"/>
    <w:rsid w:val="007972A8"/>
    <w:rsid w:val="00797436"/>
    <w:rsid w:val="007A174B"/>
    <w:rsid w:val="007A216E"/>
    <w:rsid w:val="007A2957"/>
    <w:rsid w:val="007A3170"/>
    <w:rsid w:val="007A5A99"/>
    <w:rsid w:val="007A6898"/>
    <w:rsid w:val="007A692E"/>
    <w:rsid w:val="007A7B16"/>
    <w:rsid w:val="007A7B29"/>
    <w:rsid w:val="007B009F"/>
    <w:rsid w:val="007B0CD3"/>
    <w:rsid w:val="007B126C"/>
    <w:rsid w:val="007B129C"/>
    <w:rsid w:val="007B1368"/>
    <w:rsid w:val="007B1682"/>
    <w:rsid w:val="007B1C7C"/>
    <w:rsid w:val="007B1CC4"/>
    <w:rsid w:val="007B1CE1"/>
    <w:rsid w:val="007B25C8"/>
    <w:rsid w:val="007B289D"/>
    <w:rsid w:val="007B2B39"/>
    <w:rsid w:val="007B2D51"/>
    <w:rsid w:val="007B54A7"/>
    <w:rsid w:val="007B5B60"/>
    <w:rsid w:val="007B5E0E"/>
    <w:rsid w:val="007B6094"/>
    <w:rsid w:val="007B61EF"/>
    <w:rsid w:val="007B63CA"/>
    <w:rsid w:val="007B6833"/>
    <w:rsid w:val="007B68B5"/>
    <w:rsid w:val="007B6EB8"/>
    <w:rsid w:val="007B7579"/>
    <w:rsid w:val="007C1DAF"/>
    <w:rsid w:val="007C32CB"/>
    <w:rsid w:val="007C3390"/>
    <w:rsid w:val="007C3A75"/>
    <w:rsid w:val="007C3DDF"/>
    <w:rsid w:val="007C476E"/>
    <w:rsid w:val="007C68D8"/>
    <w:rsid w:val="007C772A"/>
    <w:rsid w:val="007D0C7A"/>
    <w:rsid w:val="007D1352"/>
    <w:rsid w:val="007D143A"/>
    <w:rsid w:val="007D1D3E"/>
    <w:rsid w:val="007D328A"/>
    <w:rsid w:val="007D3BD5"/>
    <w:rsid w:val="007D3C0A"/>
    <w:rsid w:val="007D3E4C"/>
    <w:rsid w:val="007D43EA"/>
    <w:rsid w:val="007D5AC1"/>
    <w:rsid w:val="007D67FC"/>
    <w:rsid w:val="007D6957"/>
    <w:rsid w:val="007D7174"/>
    <w:rsid w:val="007D79D0"/>
    <w:rsid w:val="007E20EE"/>
    <w:rsid w:val="007E2232"/>
    <w:rsid w:val="007E292F"/>
    <w:rsid w:val="007E2D11"/>
    <w:rsid w:val="007E3687"/>
    <w:rsid w:val="007E388A"/>
    <w:rsid w:val="007E3BD2"/>
    <w:rsid w:val="007E3F50"/>
    <w:rsid w:val="007E476B"/>
    <w:rsid w:val="007E571C"/>
    <w:rsid w:val="007E728C"/>
    <w:rsid w:val="007F0738"/>
    <w:rsid w:val="007F08B3"/>
    <w:rsid w:val="007F0B8E"/>
    <w:rsid w:val="007F0C06"/>
    <w:rsid w:val="007F1442"/>
    <w:rsid w:val="007F1B7B"/>
    <w:rsid w:val="007F25AB"/>
    <w:rsid w:val="007F2672"/>
    <w:rsid w:val="007F3121"/>
    <w:rsid w:val="007F33AD"/>
    <w:rsid w:val="007F3469"/>
    <w:rsid w:val="007F3EB7"/>
    <w:rsid w:val="007F4307"/>
    <w:rsid w:val="007F51F6"/>
    <w:rsid w:val="007F6037"/>
    <w:rsid w:val="007F68E8"/>
    <w:rsid w:val="007F6970"/>
    <w:rsid w:val="007F6EAB"/>
    <w:rsid w:val="007F77FB"/>
    <w:rsid w:val="007F7D7F"/>
    <w:rsid w:val="008006B1"/>
    <w:rsid w:val="00800C3D"/>
    <w:rsid w:val="008014CA"/>
    <w:rsid w:val="00801EBE"/>
    <w:rsid w:val="00802B29"/>
    <w:rsid w:val="00803822"/>
    <w:rsid w:val="00804B36"/>
    <w:rsid w:val="008054C3"/>
    <w:rsid w:val="00805D94"/>
    <w:rsid w:val="00806987"/>
    <w:rsid w:val="00806F0C"/>
    <w:rsid w:val="0080747E"/>
    <w:rsid w:val="00807C61"/>
    <w:rsid w:val="00807FCE"/>
    <w:rsid w:val="008100A7"/>
    <w:rsid w:val="00810AD5"/>
    <w:rsid w:val="0081118C"/>
    <w:rsid w:val="0081486C"/>
    <w:rsid w:val="00815B1F"/>
    <w:rsid w:val="00815D21"/>
    <w:rsid w:val="00815E35"/>
    <w:rsid w:val="0081679B"/>
    <w:rsid w:val="00816EBD"/>
    <w:rsid w:val="00817BBA"/>
    <w:rsid w:val="008222C4"/>
    <w:rsid w:val="00822441"/>
    <w:rsid w:val="008225EC"/>
    <w:rsid w:val="008225F4"/>
    <w:rsid w:val="0082291C"/>
    <w:rsid w:val="00822DC7"/>
    <w:rsid w:val="00823013"/>
    <w:rsid w:val="00823688"/>
    <w:rsid w:val="0082516C"/>
    <w:rsid w:val="00826468"/>
    <w:rsid w:val="008266DD"/>
    <w:rsid w:val="00826E0B"/>
    <w:rsid w:val="00831907"/>
    <w:rsid w:val="00831EA8"/>
    <w:rsid w:val="0083228F"/>
    <w:rsid w:val="00832821"/>
    <w:rsid w:val="00832EAD"/>
    <w:rsid w:val="00833F1A"/>
    <w:rsid w:val="008373CD"/>
    <w:rsid w:val="00837744"/>
    <w:rsid w:val="0083785F"/>
    <w:rsid w:val="0083798E"/>
    <w:rsid w:val="00837B8A"/>
    <w:rsid w:val="0084185C"/>
    <w:rsid w:val="00842CC1"/>
    <w:rsid w:val="00842DCA"/>
    <w:rsid w:val="00843AF9"/>
    <w:rsid w:val="0084619F"/>
    <w:rsid w:val="0084672E"/>
    <w:rsid w:val="008478F2"/>
    <w:rsid w:val="008479DE"/>
    <w:rsid w:val="008504D1"/>
    <w:rsid w:val="00850864"/>
    <w:rsid w:val="008509C1"/>
    <w:rsid w:val="00852A6E"/>
    <w:rsid w:val="008532C7"/>
    <w:rsid w:val="00853475"/>
    <w:rsid w:val="00854AB7"/>
    <w:rsid w:val="00855DCD"/>
    <w:rsid w:val="00856188"/>
    <w:rsid w:val="008565F7"/>
    <w:rsid w:val="0085662A"/>
    <w:rsid w:val="008570F3"/>
    <w:rsid w:val="00857F21"/>
    <w:rsid w:val="00857F4F"/>
    <w:rsid w:val="008613E3"/>
    <w:rsid w:val="0086232C"/>
    <w:rsid w:val="00862711"/>
    <w:rsid w:val="00862C1D"/>
    <w:rsid w:val="00863AB0"/>
    <w:rsid w:val="00865072"/>
    <w:rsid w:val="008653DF"/>
    <w:rsid w:val="00865BBE"/>
    <w:rsid w:val="00865D75"/>
    <w:rsid w:val="00866212"/>
    <w:rsid w:val="00866569"/>
    <w:rsid w:val="00866894"/>
    <w:rsid w:val="008668D6"/>
    <w:rsid w:val="008669B3"/>
    <w:rsid w:val="00866EBB"/>
    <w:rsid w:val="008678E8"/>
    <w:rsid w:val="008722CF"/>
    <w:rsid w:val="00873154"/>
    <w:rsid w:val="00873671"/>
    <w:rsid w:val="008739FB"/>
    <w:rsid w:val="0087523B"/>
    <w:rsid w:val="00875435"/>
    <w:rsid w:val="008754D1"/>
    <w:rsid w:val="00875749"/>
    <w:rsid w:val="00876087"/>
    <w:rsid w:val="008806F9"/>
    <w:rsid w:val="008814A1"/>
    <w:rsid w:val="00881AB8"/>
    <w:rsid w:val="00881C8A"/>
    <w:rsid w:val="00881D04"/>
    <w:rsid w:val="008821F9"/>
    <w:rsid w:val="008822EC"/>
    <w:rsid w:val="0088256E"/>
    <w:rsid w:val="00882928"/>
    <w:rsid w:val="008836AC"/>
    <w:rsid w:val="00884323"/>
    <w:rsid w:val="00884918"/>
    <w:rsid w:val="008856FE"/>
    <w:rsid w:val="00886068"/>
    <w:rsid w:val="00887078"/>
    <w:rsid w:val="008871B5"/>
    <w:rsid w:val="00887A77"/>
    <w:rsid w:val="008913D9"/>
    <w:rsid w:val="008916D9"/>
    <w:rsid w:val="0089207E"/>
    <w:rsid w:val="00892700"/>
    <w:rsid w:val="008928F7"/>
    <w:rsid w:val="00893B11"/>
    <w:rsid w:val="00893E10"/>
    <w:rsid w:val="00893E99"/>
    <w:rsid w:val="00895DC8"/>
    <w:rsid w:val="00896951"/>
    <w:rsid w:val="00896D49"/>
    <w:rsid w:val="00896ECC"/>
    <w:rsid w:val="00897CA6"/>
    <w:rsid w:val="008A0D27"/>
    <w:rsid w:val="008A2285"/>
    <w:rsid w:val="008A2793"/>
    <w:rsid w:val="008A2B0A"/>
    <w:rsid w:val="008A3E72"/>
    <w:rsid w:val="008A4131"/>
    <w:rsid w:val="008A4340"/>
    <w:rsid w:val="008A4599"/>
    <w:rsid w:val="008A629E"/>
    <w:rsid w:val="008A65A8"/>
    <w:rsid w:val="008A661F"/>
    <w:rsid w:val="008B0B7F"/>
    <w:rsid w:val="008B1209"/>
    <w:rsid w:val="008B2CE8"/>
    <w:rsid w:val="008B3A8E"/>
    <w:rsid w:val="008B4234"/>
    <w:rsid w:val="008B4569"/>
    <w:rsid w:val="008B542B"/>
    <w:rsid w:val="008B5861"/>
    <w:rsid w:val="008B5F52"/>
    <w:rsid w:val="008B6460"/>
    <w:rsid w:val="008B65B4"/>
    <w:rsid w:val="008B73CD"/>
    <w:rsid w:val="008B7FB7"/>
    <w:rsid w:val="008C0366"/>
    <w:rsid w:val="008C0580"/>
    <w:rsid w:val="008C10C9"/>
    <w:rsid w:val="008C29B3"/>
    <w:rsid w:val="008C377F"/>
    <w:rsid w:val="008C3B68"/>
    <w:rsid w:val="008C4007"/>
    <w:rsid w:val="008C4C57"/>
    <w:rsid w:val="008C647F"/>
    <w:rsid w:val="008C68B5"/>
    <w:rsid w:val="008C6F3B"/>
    <w:rsid w:val="008C6F80"/>
    <w:rsid w:val="008D2565"/>
    <w:rsid w:val="008D374F"/>
    <w:rsid w:val="008D3A08"/>
    <w:rsid w:val="008D6399"/>
    <w:rsid w:val="008D6732"/>
    <w:rsid w:val="008D6CB4"/>
    <w:rsid w:val="008D7708"/>
    <w:rsid w:val="008D777E"/>
    <w:rsid w:val="008E2B77"/>
    <w:rsid w:val="008E6A0E"/>
    <w:rsid w:val="008E70A6"/>
    <w:rsid w:val="008E7198"/>
    <w:rsid w:val="008F056B"/>
    <w:rsid w:val="008F09AD"/>
    <w:rsid w:val="008F0C5A"/>
    <w:rsid w:val="008F2154"/>
    <w:rsid w:val="008F265B"/>
    <w:rsid w:val="008F2E02"/>
    <w:rsid w:val="008F53C3"/>
    <w:rsid w:val="008F6A57"/>
    <w:rsid w:val="008F6B39"/>
    <w:rsid w:val="008F751A"/>
    <w:rsid w:val="008F7FD4"/>
    <w:rsid w:val="009000F9"/>
    <w:rsid w:val="00900E15"/>
    <w:rsid w:val="009014EC"/>
    <w:rsid w:val="00901C7C"/>
    <w:rsid w:val="00902BAA"/>
    <w:rsid w:val="0090338F"/>
    <w:rsid w:val="0090363C"/>
    <w:rsid w:val="00903F30"/>
    <w:rsid w:val="00903FB7"/>
    <w:rsid w:val="00904196"/>
    <w:rsid w:val="00904276"/>
    <w:rsid w:val="00905207"/>
    <w:rsid w:val="00905BA2"/>
    <w:rsid w:val="0091049A"/>
    <w:rsid w:val="009111E5"/>
    <w:rsid w:val="009126A4"/>
    <w:rsid w:val="00912D42"/>
    <w:rsid w:val="00914454"/>
    <w:rsid w:val="00914793"/>
    <w:rsid w:val="00914B41"/>
    <w:rsid w:val="009152AA"/>
    <w:rsid w:val="0091560D"/>
    <w:rsid w:val="00916128"/>
    <w:rsid w:val="00916543"/>
    <w:rsid w:val="00917002"/>
    <w:rsid w:val="00917027"/>
    <w:rsid w:val="00917614"/>
    <w:rsid w:val="00921241"/>
    <w:rsid w:val="00921D64"/>
    <w:rsid w:val="0092238B"/>
    <w:rsid w:val="009224A8"/>
    <w:rsid w:val="009232EC"/>
    <w:rsid w:val="00924CD2"/>
    <w:rsid w:val="00925322"/>
    <w:rsid w:val="00925B72"/>
    <w:rsid w:val="009268EE"/>
    <w:rsid w:val="0092759C"/>
    <w:rsid w:val="00930E8B"/>
    <w:rsid w:val="00931003"/>
    <w:rsid w:val="00931737"/>
    <w:rsid w:val="00932DB3"/>
    <w:rsid w:val="00932E29"/>
    <w:rsid w:val="00934181"/>
    <w:rsid w:val="009344EB"/>
    <w:rsid w:val="00934D1C"/>
    <w:rsid w:val="009355E7"/>
    <w:rsid w:val="0093619B"/>
    <w:rsid w:val="009361F4"/>
    <w:rsid w:val="009366F3"/>
    <w:rsid w:val="0093743C"/>
    <w:rsid w:val="00937576"/>
    <w:rsid w:val="00937623"/>
    <w:rsid w:val="00937BF8"/>
    <w:rsid w:val="00937CDB"/>
    <w:rsid w:val="00937E2D"/>
    <w:rsid w:val="009404D6"/>
    <w:rsid w:val="00940BC3"/>
    <w:rsid w:val="009411A0"/>
    <w:rsid w:val="009416BE"/>
    <w:rsid w:val="00941FF9"/>
    <w:rsid w:val="00943EC8"/>
    <w:rsid w:val="00944430"/>
    <w:rsid w:val="0094467B"/>
    <w:rsid w:val="00944C47"/>
    <w:rsid w:val="00944E43"/>
    <w:rsid w:val="00945385"/>
    <w:rsid w:val="0094562E"/>
    <w:rsid w:val="00946176"/>
    <w:rsid w:val="00946180"/>
    <w:rsid w:val="009468A7"/>
    <w:rsid w:val="00946B67"/>
    <w:rsid w:val="00947194"/>
    <w:rsid w:val="00950B58"/>
    <w:rsid w:val="00951CA8"/>
    <w:rsid w:val="00952249"/>
    <w:rsid w:val="00952D5D"/>
    <w:rsid w:val="00953FB4"/>
    <w:rsid w:val="00954D7E"/>
    <w:rsid w:val="009553E5"/>
    <w:rsid w:val="00955EE0"/>
    <w:rsid w:val="0095616C"/>
    <w:rsid w:val="0095679C"/>
    <w:rsid w:val="00956C24"/>
    <w:rsid w:val="0095759D"/>
    <w:rsid w:val="00960333"/>
    <w:rsid w:val="00960B44"/>
    <w:rsid w:val="00962ABB"/>
    <w:rsid w:val="00963C7F"/>
    <w:rsid w:val="00965CCB"/>
    <w:rsid w:val="009661BA"/>
    <w:rsid w:val="00966535"/>
    <w:rsid w:val="00966A1D"/>
    <w:rsid w:val="00967BC8"/>
    <w:rsid w:val="009704B3"/>
    <w:rsid w:val="00970ACE"/>
    <w:rsid w:val="00970C4E"/>
    <w:rsid w:val="009719EF"/>
    <w:rsid w:val="00973143"/>
    <w:rsid w:val="00975921"/>
    <w:rsid w:val="009770D4"/>
    <w:rsid w:val="00977DCC"/>
    <w:rsid w:val="009811CD"/>
    <w:rsid w:val="009839AE"/>
    <w:rsid w:val="0098481A"/>
    <w:rsid w:val="009854EC"/>
    <w:rsid w:val="00986C61"/>
    <w:rsid w:val="0098766F"/>
    <w:rsid w:val="00990549"/>
    <w:rsid w:val="00990556"/>
    <w:rsid w:val="00991A7B"/>
    <w:rsid w:val="009921BE"/>
    <w:rsid w:val="00995080"/>
    <w:rsid w:val="00996423"/>
    <w:rsid w:val="00997204"/>
    <w:rsid w:val="009972F1"/>
    <w:rsid w:val="0099776C"/>
    <w:rsid w:val="00997946"/>
    <w:rsid w:val="009A0D39"/>
    <w:rsid w:val="009A0E53"/>
    <w:rsid w:val="009A12F0"/>
    <w:rsid w:val="009A1896"/>
    <w:rsid w:val="009A18A5"/>
    <w:rsid w:val="009A4861"/>
    <w:rsid w:val="009A5099"/>
    <w:rsid w:val="009A5E86"/>
    <w:rsid w:val="009A6619"/>
    <w:rsid w:val="009A6925"/>
    <w:rsid w:val="009A79AA"/>
    <w:rsid w:val="009B0A28"/>
    <w:rsid w:val="009B135F"/>
    <w:rsid w:val="009B18D4"/>
    <w:rsid w:val="009B1C2F"/>
    <w:rsid w:val="009B2441"/>
    <w:rsid w:val="009B309E"/>
    <w:rsid w:val="009B31B3"/>
    <w:rsid w:val="009B32FD"/>
    <w:rsid w:val="009B3341"/>
    <w:rsid w:val="009B3650"/>
    <w:rsid w:val="009B4D32"/>
    <w:rsid w:val="009B4EEC"/>
    <w:rsid w:val="009B6021"/>
    <w:rsid w:val="009B7363"/>
    <w:rsid w:val="009B788A"/>
    <w:rsid w:val="009B7DC1"/>
    <w:rsid w:val="009C02C8"/>
    <w:rsid w:val="009C12ED"/>
    <w:rsid w:val="009C141D"/>
    <w:rsid w:val="009C17C8"/>
    <w:rsid w:val="009C337A"/>
    <w:rsid w:val="009C496C"/>
    <w:rsid w:val="009C54B9"/>
    <w:rsid w:val="009C6302"/>
    <w:rsid w:val="009C736D"/>
    <w:rsid w:val="009C78DE"/>
    <w:rsid w:val="009D2C0A"/>
    <w:rsid w:val="009D339E"/>
    <w:rsid w:val="009D413A"/>
    <w:rsid w:val="009D4DE1"/>
    <w:rsid w:val="009D53CD"/>
    <w:rsid w:val="009D5DB2"/>
    <w:rsid w:val="009D67D2"/>
    <w:rsid w:val="009D77EF"/>
    <w:rsid w:val="009D78B7"/>
    <w:rsid w:val="009D7CE9"/>
    <w:rsid w:val="009E0485"/>
    <w:rsid w:val="009E1858"/>
    <w:rsid w:val="009E1DB5"/>
    <w:rsid w:val="009E21C3"/>
    <w:rsid w:val="009E37EA"/>
    <w:rsid w:val="009E380F"/>
    <w:rsid w:val="009E43E7"/>
    <w:rsid w:val="009E5DDA"/>
    <w:rsid w:val="009E656E"/>
    <w:rsid w:val="009E68B6"/>
    <w:rsid w:val="009E6B2F"/>
    <w:rsid w:val="009F07FF"/>
    <w:rsid w:val="009F11B3"/>
    <w:rsid w:val="009F15CC"/>
    <w:rsid w:val="009F1703"/>
    <w:rsid w:val="009F2F70"/>
    <w:rsid w:val="009F4884"/>
    <w:rsid w:val="009F4E4E"/>
    <w:rsid w:val="009F6A04"/>
    <w:rsid w:val="009F719D"/>
    <w:rsid w:val="00A00269"/>
    <w:rsid w:val="00A00535"/>
    <w:rsid w:val="00A01037"/>
    <w:rsid w:val="00A0113D"/>
    <w:rsid w:val="00A01388"/>
    <w:rsid w:val="00A01742"/>
    <w:rsid w:val="00A01DB9"/>
    <w:rsid w:val="00A0208D"/>
    <w:rsid w:val="00A022F1"/>
    <w:rsid w:val="00A029A3"/>
    <w:rsid w:val="00A02B8D"/>
    <w:rsid w:val="00A02D3B"/>
    <w:rsid w:val="00A02E1C"/>
    <w:rsid w:val="00A0331B"/>
    <w:rsid w:val="00A0335F"/>
    <w:rsid w:val="00A04561"/>
    <w:rsid w:val="00A065E4"/>
    <w:rsid w:val="00A06DAB"/>
    <w:rsid w:val="00A0779C"/>
    <w:rsid w:val="00A07B30"/>
    <w:rsid w:val="00A100E9"/>
    <w:rsid w:val="00A101AD"/>
    <w:rsid w:val="00A10710"/>
    <w:rsid w:val="00A11666"/>
    <w:rsid w:val="00A133C5"/>
    <w:rsid w:val="00A13E93"/>
    <w:rsid w:val="00A14C6C"/>
    <w:rsid w:val="00A14EBD"/>
    <w:rsid w:val="00A15760"/>
    <w:rsid w:val="00A15E80"/>
    <w:rsid w:val="00A16091"/>
    <w:rsid w:val="00A1787D"/>
    <w:rsid w:val="00A214B0"/>
    <w:rsid w:val="00A214FE"/>
    <w:rsid w:val="00A216B8"/>
    <w:rsid w:val="00A218B6"/>
    <w:rsid w:val="00A22699"/>
    <w:rsid w:val="00A2416D"/>
    <w:rsid w:val="00A25F5D"/>
    <w:rsid w:val="00A27789"/>
    <w:rsid w:val="00A304AB"/>
    <w:rsid w:val="00A30683"/>
    <w:rsid w:val="00A313BE"/>
    <w:rsid w:val="00A31A97"/>
    <w:rsid w:val="00A31E15"/>
    <w:rsid w:val="00A32DB5"/>
    <w:rsid w:val="00A33CE8"/>
    <w:rsid w:val="00A34619"/>
    <w:rsid w:val="00A4195E"/>
    <w:rsid w:val="00A41A91"/>
    <w:rsid w:val="00A43D4F"/>
    <w:rsid w:val="00A44CA7"/>
    <w:rsid w:val="00A44F67"/>
    <w:rsid w:val="00A476D8"/>
    <w:rsid w:val="00A47EF5"/>
    <w:rsid w:val="00A505A3"/>
    <w:rsid w:val="00A50B99"/>
    <w:rsid w:val="00A50F2D"/>
    <w:rsid w:val="00A51167"/>
    <w:rsid w:val="00A522F2"/>
    <w:rsid w:val="00A523B9"/>
    <w:rsid w:val="00A528F0"/>
    <w:rsid w:val="00A52D53"/>
    <w:rsid w:val="00A536F4"/>
    <w:rsid w:val="00A55023"/>
    <w:rsid w:val="00A56F83"/>
    <w:rsid w:val="00A57C0A"/>
    <w:rsid w:val="00A60455"/>
    <w:rsid w:val="00A61AFD"/>
    <w:rsid w:val="00A61B2E"/>
    <w:rsid w:val="00A62997"/>
    <w:rsid w:val="00A637E5"/>
    <w:rsid w:val="00A645FF"/>
    <w:rsid w:val="00A65319"/>
    <w:rsid w:val="00A658BB"/>
    <w:rsid w:val="00A65D4B"/>
    <w:rsid w:val="00A67B0F"/>
    <w:rsid w:val="00A70D7A"/>
    <w:rsid w:val="00A721DB"/>
    <w:rsid w:val="00A735A3"/>
    <w:rsid w:val="00A74122"/>
    <w:rsid w:val="00A74622"/>
    <w:rsid w:val="00A7498A"/>
    <w:rsid w:val="00A75130"/>
    <w:rsid w:val="00A752E8"/>
    <w:rsid w:val="00A7618F"/>
    <w:rsid w:val="00A77A8F"/>
    <w:rsid w:val="00A77B82"/>
    <w:rsid w:val="00A81DFA"/>
    <w:rsid w:val="00A822DC"/>
    <w:rsid w:val="00A829E4"/>
    <w:rsid w:val="00A83461"/>
    <w:rsid w:val="00A8349A"/>
    <w:rsid w:val="00A83878"/>
    <w:rsid w:val="00A83A96"/>
    <w:rsid w:val="00A83BD2"/>
    <w:rsid w:val="00A83E34"/>
    <w:rsid w:val="00A846AB"/>
    <w:rsid w:val="00A84841"/>
    <w:rsid w:val="00A84E5D"/>
    <w:rsid w:val="00A85445"/>
    <w:rsid w:val="00A86270"/>
    <w:rsid w:val="00A86597"/>
    <w:rsid w:val="00A86CE9"/>
    <w:rsid w:val="00A87369"/>
    <w:rsid w:val="00A87450"/>
    <w:rsid w:val="00A925A7"/>
    <w:rsid w:val="00A930FB"/>
    <w:rsid w:val="00A93D7A"/>
    <w:rsid w:val="00A94AC0"/>
    <w:rsid w:val="00A95A86"/>
    <w:rsid w:val="00A9667F"/>
    <w:rsid w:val="00AA057C"/>
    <w:rsid w:val="00AA0D3A"/>
    <w:rsid w:val="00AA0F38"/>
    <w:rsid w:val="00AA2608"/>
    <w:rsid w:val="00AA2DBB"/>
    <w:rsid w:val="00AA37E9"/>
    <w:rsid w:val="00AA3800"/>
    <w:rsid w:val="00AA394E"/>
    <w:rsid w:val="00AA43DF"/>
    <w:rsid w:val="00AA4B01"/>
    <w:rsid w:val="00AA5533"/>
    <w:rsid w:val="00AA5F41"/>
    <w:rsid w:val="00AA6502"/>
    <w:rsid w:val="00AA67C6"/>
    <w:rsid w:val="00AA6E27"/>
    <w:rsid w:val="00AA70C0"/>
    <w:rsid w:val="00AA7FD0"/>
    <w:rsid w:val="00AB032D"/>
    <w:rsid w:val="00AB03F0"/>
    <w:rsid w:val="00AB2082"/>
    <w:rsid w:val="00AB265F"/>
    <w:rsid w:val="00AB2CCB"/>
    <w:rsid w:val="00AB3C57"/>
    <w:rsid w:val="00AB401A"/>
    <w:rsid w:val="00AB43E5"/>
    <w:rsid w:val="00AB4640"/>
    <w:rsid w:val="00AB5A5D"/>
    <w:rsid w:val="00AB5F5B"/>
    <w:rsid w:val="00AB71BE"/>
    <w:rsid w:val="00AB73F2"/>
    <w:rsid w:val="00AB79EE"/>
    <w:rsid w:val="00AC050F"/>
    <w:rsid w:val="00AC0799"/>
    <w:rsid w:val="00AC2B46"/>
    <w:rsid w:val="00AC2BF2"/>
    <w:rsid w:val="00AC2C01"/>
    <w:rsid w:val="00AC3213"/>
    <w:rsid w:val="00AC3893"/>
    <w:rsid w:val="00AC5513"/>
    <w:rsid w:val="00AC57C7"/>
    <w:rsid w:val="00AC5DCF"/>
    <w:rsid w:val="00AC5EF0"/>
    <w:rsid w:val="00AC6741"/>
    <w:rsid w:val="00AC78C9"/>
    <w:rsid w:val="00AD0543"/>
    <w:rsid w:val="00AD05B5"/>
    <w:rsid w:val="00AD06D7"/>
    <w:rsid w:val="00AD19FE"/>
    <w:rsid w:val="00AD29B1"/>
    <w:rsid w:val="00AD2A9E"/>
    <w:rsid w:val="00AD46DA"/>
    <w:rsid w:val="00AD51FF"/>
    <w:rsid w:val="00AD5367"/>
    <w:rsid w:val="00AD55FD"/>
    <w:rsid w:val="00AD690D"/>
    <w:rsid w:val="00AD7609"/>
    <w:rsid w:val="00AE00CE"/>
    <w:rsid w:val="00AE0103"/>
    <w:rsid w:val="00AE0274"/>
    <w:rsid w:val="00AE0562"/>
    <w:rsid w:val="00AE0BBC"/>
    <w:rsid w:val="00AE14FB"/>
    <w:rsid w:val="00AE1E5F"/>
    <w:rsid w:val="00AE2179"/>
    <w:rsid w:val="00AE2B7C"/>
    <w:rsid w:val="00AE30BA"/>
    <w:rsid w:val="00AE3F81"/>
    <w:rsid w:val="00AE5339"/>
    <w:rsid w:val="00AE5465"/>
    <w:rsid w:val="00AE5998"/>
    <w:rsid w:val="00AE5BC7"/>
    <w:rsid w:val="00AE6A37"/>
    <w:rsid w:val="00AE7B09"/>
    <w:rsid w:val="00AF065C"/>
    <w:rsid w:val="00AF0EF6"/>
    <w:rsid w:val="00AF1847"/>
    <w:rsid w:val="00AF36E7"/>
    <w:rsid w:val="00AF3D96"/>
    <w:rsid w:val="00AF41AE"/>
    <w:rsid w:val="00AF43F3"/>
    <w:rsid w:val="00AF647D"/>
    <w:rsid w:val="00AF70F5"/>
    <w:rsid w:val="00AF7F67"/>
    <w:rsid w:val="00B008FF"/>
    <w:rsid w:val="00B01233"/>
    <w:rsid w:val="00B01483"/>
    <w:rsid w:val="00B01C69"/>
    <w:rsid w:val="00B03109"/>
    <w:rsid w:val="00B04334"/>
    <w:rsid w:val="00B04BE1"/>
    <w:rsid w:val="00B05114"/>
    <w:rsid w:val="00B05875"/>
    <w:rsid w:val="00B05C35"/>
    <w:rsid w:val="00B05C83"/>
    <w:rsid w:val="00B065B1"/>
    <w:rsid w:val="00B10967"/>
    <w:rsid w:val="00B109FF"/>
    <w:rsid w:val="00B10E0B"/>
    <w:rsid w:val="00B110C9"/>
    <w:rsid w:val="00B11C7C"/>
    <w:rsid w:val="00B11E1A"/>
    <w:rsid w:val="00B12726"/>
    <w:rsid w:val="00B127DA"/>
    <w:rsid w:val="00B13378"/>
    <w:rsid w:val="00B1342F"/>
    <w:rsid w:val="00B14127"/>
    <w:rsid w:val="00B15717"/>
    <w:rsid w:val="00B15B92"/>
    <w:rsid w:val="00B167B8"/>
    <w:rsid w:val="00B1739B"/>
    <w:rsid w:val="00B17610"/>
    <w:rsid w:val="00B17F8D"/>
    <w:rsid w:val="00B2029C"/>
    <w:rsid w:val="00B21784"/>
    <w:rsid w:val="00B21F67"/>
    <w:rsid w:val="00B22568"/>
    <w:rsid w:val="00B22D60"/>
    <w:rsid w:val="00B236DA"/>
    <w:rsid w:val="00B240B2"/>
    <w:rsid w:val="00B241EB"/>
    <w:rsid w:val="00B24B8F"/>
    <w:rsid w:val="00B261DF"/>
    <w:rsid w:val="00B26905"/>
    <w:rsid w:val="00B276CD"/>
    <w:rsid w:val="00B27D70"/>
    <w:rsid w:val="00B303C3"/>
    <w:rsid w:val="00B30D7E"/>
    <w:rsid w:val="00B314C5"/>
    <w:rsid w:val="00B322CE"/>
    <w:rsid w:val="00B323FD"/>
    <w:rsid w:val="00B32439"/>
    <w:rsid w:val="00B34DF6"/>
    <w:rsid w:val="00B375AF"/>
    <w:rsid w:val="00B402CE"/>
    <w:rsid w:val="00B40717"/>
    <w:rsid w:val="00B40E9A"/>
    <w:rsid w:val="00B40EC0"/>
    <w:rsid w:val="00B427C4"/>
    <w:rsid w:val="00B43D3C"/>
    <w:rsid w:val="00B43EF5"/>
    <w:rsid w:val="00B43F5B"/>
    <w:rsid w:val="00B4502F"/>
    <w:rsid w:val="00B4592F"/>
    <w:rsid w:val="00B45B00"/>
    <w:rsid w:val="00B46263"/>
    <w:rsid w:val="00B4633E"/>
    <w:rsid w:val="00B46EA4"/>
    <w:rsid w:val="00B4715D"/>
    <w:rsid w:val="00B473E3"/>
    <w:rsid w:val="00B47FEF"/>
    <w:rsid w:val="00B51483"/>
    <w:rsid w:val="00B51CAA"/>
    <w:rsid w:val="00B53159"/>
    <w:rsid w:val="00B53740"/>
    <w:rsid w:val="00B53969"/>
    <w:rsid w:val="00B5401F"/>
    <w:rsid w:val="00B54D76"/>
    <w:rsid w:val="00B55988"/>
    <w:rsid w:val="00B55BAA"/>
    <w:rsid w:val="00B563C5"/>
    <w:rsid w:val="00B56DBA"/>
    <w:rsid w:val="00B570EB"/>
    <w:rsid w:val="00B6001D"/>
    <w:rsid w:val="00B6180F"/>
    <w:rsid w:val="00B61FB9"/>
    <w:rsid w:val="00B647C8"/>
    <w:rsid w:val="00B654DB"/>
    <w:rsid w:val="00B65D1A"/>
    <w:rsid w:val="00B665A5"/>
    <w:rsid w:val="00B6675F"/>
    <w:rsid w:val="00B66CC2"/>
    <w:rsid w:val="00B700D9"/>
    <w:rsid w:val="00B707A3"/>
    <w:rsid w:val="00B70997"/>
    <w:rsid w:val="00B70CD0"/>
    <w:rsid w:val="00B7158E"/>
    <w:rsid w:val="00B71B4F"/>
    <w:rsid w:val="00B74274"/>
    <w:rsid w:val="00B75E52"/>
    <w:rsid w:val="00B768B0"/>
    <w:rsid w:val="00B774B9"/>
    <w:rsid w:val="00B77A24"/>
    <w:rsid w:val="00B77C5B"/>
    <w:rsid w:val="00B80169"/>
    <w:rsid w:val="00B8021A"/>
    <w:rsid w:val="00B815D1"/>
    <w:rsid w:val="00B81836"/>
    <w:rsid w:val="00B824C6"/>
    <w:rsid w:val="00B82F6F"/>
    <w:rsid w:val="00B82FAA"/>
    <w:rsid w:val="00B83A80"/>
    <w:rsid w:val="00B849F9"/>
    <w:rsid w:val="00B84B95"/>
    <w:rsid w:val="00B858BC"/>
    <w:rsid w:val="00B87638"/>
    <w:rsid w:val="00B879F2"/>
    <w:rsid w:val="00B87C4F"/>
    <w:rsid w:val="00B90BF7"/>
    <w:rsid w:val="00B9109E"/>
    <w:rsid w:val="00B91559"/>
    <w:rsid w:val="00B91C50"/>
    <w:rsid w:val="00B91FE3"/>
    <w:rsid w:val="00B92A13"/>
    <w:rsid w:val="00B96EA3"/>
    <w:rsid w:val="00B97998"/>
    <w:rsid w:val="00B97EFD"/>
    <w:rsid w:val="00BA15B1"/>
    <w:rsid w:val="00BA1F45"/>
    <w:rsid w:val="00BA26D8"/>
    <w:rsid w:val="00BA2730"/>
    <w:rsid w:val="00BA30DD"/>
    <w:rsid w:val="00BA3470"/>
    <w:rsid w:val="00BA35AE"/>
    <w:rsid w:val="00BA4497"/>
    <w:rsid w:val="00BA4D54"/>
    <w:rsid w:val="00BA61B4"/>
    <w:rsid w:val="00BA6723"/>
    <w:rsid w:val="00BA7041"/>
    <w:rsid w:val="00BB135E"/>
    <w:rsid w:val="00BB20F1"/>
    <w:rsid w:val="00BB2869"/>
    <w:rsid w:val="00BB2E4F"/>
    <w:rsid w:val="00BB311B"/>
    <w:rsid w:val="00BB3234"/>
    <w:rsid w:val="00BB3FD9"/>
    <w:rsid w:val="00BB42FC"/>
    <w:rsid w:val="00BB5BB5"/>
    <w:rsid w:val="00BB7652"/>
    <w:rsid w:val="00BB789F"/>
    <w:rsid w:val="00BB7993"/>
    <w:rsid w:val="00BB79F1"/>
    <w:rsid w:val="00BC0D8D"/>
    <w:rsid w:val="00BC0FC1"/>
    <w:rsid w:val="00BC1277"/>
    <w:rsid w:val="00BC1394"/>
    <w:rsid w:val="00BC1705"/>
    <w:rsid w:val="00BC2E2C"/>
    <w:rsid w:val="00BC3B9A"/>
    <w:rsid w:val="00BC58C4"/>
    <w:rsid w:val="00BC5BA2"/>
    <w:rsid w:val="00BC6656"/>
    <w:rsid w:val="00BC6E5B"/>
    <w:rsid w:val="00BD029B"/>
    <w:rsid w:val="00BD0316"/>
    <w:rsid w:val="00BD042D"/>
    <w:rsid w:val="00BD1089"/>
    <w:rsid w:val="00BD1E4B"/>
    <w:rsid w:val="00BD266A"/>
    <w:rsid w:val="00BD29F9"/>
    <w:rsid w:val="00BD2DAB"/>
    <w:rsid w:val="00BD2ED3"/>
    <w:rsid w:val="00BD3EFA"/>
    <w:rsid w:val="00BD5CA5"/>
    <w:rsid w:val="00BD65F2"/>
    <w:rsid w:val="00BD6ED9"/>
    <w:rsid w:val="00BD74FC"/>
    <w:rsid w:val="00BE0094"/>
    <w:rsid w:val="00BE0287"/>
    <w:rsid w:val="00BE0620"/>
    <w:rsid w:val="00BE2568"/>
    <w:rsid w:val="00BE2698"/>
    <w:rsid w:val="00BE2ADC"/>
    <w:rsid w:val="00BE2B0F"/>
    <w:rsid w:val="00BE4154"/>
    <w:rsid w:val="00BE4F85"/>
    <w:rsid w:val="00BE580A"/>
    <w:rsid w:val="00BE5B2F"/>
    <w:rsid w:val="00BE6685"/>
    <w:rsid w:val="00BE7190"/>
    <w:rsid w:val="00BE7214"/>
    <w:rsid w:val="00BE7BBB"/>
    <w:rsid w:val="00BF11BD"/>
    <w:rsid w:val="00BF165D"/>
    <w:rsid w:val="00BF22AF"/>
    <w:rsid w:val="00BF308C"/>
    <w:rsid w:val="00BF30DB"/>
    <w:rsid w:val="00BF3A36"/>
    <w:rsid w:val="00BF5778"/>
    <w:rsid w:val="00BF59D1"/>
    <w:rsid w:val="00BF5FB2"/>
    <w:rsid w:val="00BF6A96"/>
    <w:rsid w:val="00BF72AA"/>
    <w:rsid w:val="00C0047B"/>
    <w:rsid w:val="00C00E92"/>
    <w:rsid w:val="00C00F5E"/>
    <w:rsid w:val="00C02753"/>
    <w:rsid w:val="00C02879"/>
    <w:rsid w:val="00C02889"/>
    <w:rsid w:val="00C0321C"/>
    <w:rsid w:val="00C0430D"/>
    <w:rsid w:val="00C04CD4"/>
    <w:rsid w:val="00C04DAE"/>
    <w:rsid w:val="00C060FA"/>
    <w:rsid w:val="00C06939"/>
    <w:rsid w:val="00C07497"/>
    <w:rsid w:val="00C07A20"/>
    <w:rsid w:val="00C07B86"/>
    <w:rsid w:val="00C105B8"/>
    <w:rsid w:val="00C10785"/>
    <w:rsid w:val="00C10BBC"/>
    <w:rsid w:val="00C1161D"/>
    <w:rsid w:val="00C11D93"/>
    <w:rsid w:val="00C12D0E"/>
    <w:rsid w:val="00C1336B"/>
    <w:rsid w:val="00C13E47"/>
    <w:rsid w:val="00C14084"/>
    <w:rsid w:val="00C14A27"/>
    <w:rsid w:val="00C14B92"/>
    <w:rsid w:val="00C152EF"/>
    <w:rsid w:val="00C153C0"/>
    <w:rsid w:val="00C17546"/>
    <w:rsid w:val="00C17DAC"/>
    <w:rsid w:val="00C17F17"/>
    <w:rsid w:val="00C20BAC"/>
    <w:rsid w:val="00C20F3E"/>
    <w:rsid w:val="00C21299"/>
    <w:rsid w:val="00C231C3"/>
    <w:rsid w:val="00C23573"/>
    <w:rsid w:val="00C23E79"/>
    <w:rsid w:val="00C24F9D"/>
    <w:rsid w:val="00C252AB"/>
    <w:rsid w:val="00C2550D"/>
    <w:rsid w:val="00C264AA"/>
    <w:rsid w:val="00C2659A"/>
    <w:rsid w:val="00C26658"/>
    <w:rsid w:val="00C27F29"/>
    <w:rsid w:val="00C31D54"/>
    <w:rsid w:val="00C31DC6"/>
    <w:rsid w:val="00C31FAA"/>
    <w:rsid w:val="00C32793"/>
    <w:rsid w:val="00C3475D"/>
    <w:rsid w:val="00C34BDC"/>
    <w:rsid w:val="00C354F1"/>
    <w:rsid w:val="00C3680E"/>
    <w:rsid w:val="00C37500"/>
    <w:rsid w:val="00C37710"/>
    <w:rsid w:val="00C37A38"/>
    <w:rsid w:val="00C37F78"/>
    <w:rsid w:val="00C416CF"/>
    <w:rsid w:val="00C416FF"/>
    <w:rsid w:val="00C42DD9"/>
    <w:rsid w:val="00C432F7"/>
    <w:rsid w:val="00C4377A"/>
    <w:rsid w:val="00C44E6C"/>
    <w:rsid w:val="00C44FBB"/>
    <w:rsid w:val="00C47982"/>
    <w:rsid w:val="00C47999"/>
    <w:rsid w:val="00C50D41"/>
    <w:rsid w:val="00C517B1"/>
    <w:rsid w:val="00C53B76"/>
    <w:rsid w:val="00C543CC"/>
    <w:rsid w:val="00C556E2"/>
    <w:rsid w:val="00C56397"/>
    <w:rsid w:val="00C566B5"/>
    <w:rsid w:val="00C56CCA"/>
    <w:rsid w:val="00C5728A"/>
    <w:rsid w:val="00C57C0E"/>
    <w:rsid w:val="00C606CD"/>
    <w:rsid w:val="00C61166"/>
    <w:rsid w:val="00C61531"/>
    <w:rsid w:val="00C62D4E"/>
    <w:rsid w:val="00C62E7B"/>
    <w:rsid w:val="00C635AC"/>
    <w:rsid w:val="00C64719"/>
    <w:rsid w:val="00C64740"/>
    <w:rsid w:val="00C657D3"/>
    <w:rsid w:val="00C65D18"/>
    <w:rsid w:val="00C67800"/>
    <w:rsid w:val="00C67B5C"/>
    <w:rsid w:val="00C7001F"/>
    <w:rsid w:val="00C703FE"/>
    <w:rsid w:val="00C7065A"/>
    <w:rsid w:val="00C712E1"/>
    <w:rsid w:val="00C71959"/>
    <w:rsid w:val="00C72395"/>
    <w:rsid w:val="00C73374"/>
    <w:rsid w:val="00C74E86"/>
    <w:rsid w:val="00C7507E"/>
    <w:rsid w:val="00C757AA"/>
    <w:rsid w:val="00C75D4F"/>
    <w:rsid w:val="00C766FB"/>
    <w:rsid w:val="00C76991"/>
    <w:rsid w:val="00C771B0"/>
    <w:rsid w:val="00C77E9A"/>
    <w:rsid w:val="00C809F4"/>
    <w:rsid w:val="00C80D66"/>
    <w:rsid w:val="00C8159F"/>
    <w:rsid w:val="00C815F3"/>
    <w:rsid w:val="00C817C3"/>
    <w:rsid w:val="00C81808"/>
    <w:rsid w:val="00C81D1E"/>
    <w:rsid w:val="00C82558"/>
    <w:rsid w:val="00C82BE9"/>
    <w:rsid w:val="00C82D24"/>
    <w:rsid w:val="00C82FB8"/>
    <w:rsid w:val="00C83289"/>
    <w:rsid w:val="00C83ABA"/>
    <w:rsid w:val="00C83CDA"/>
    <w:rsid w:val="00C842CA"/>
    <w:rsid w:val="00C84446"/>
    <w:rsid w:val="00C8506F"/>
    <w:rsid w:val="00C852F8"/>
    <w:rsid w:val="00C854C3"/>
    <w:rsid w:val="00C855AA"/>
    <w:rsid w:val="00C855C1"/>
    <w:rsid w:val="00C85895"/>
    <w:rsid w:val="00C867F2"/>
    <w:rsid w:val="00C907A2"/>
    <w:rsid w:val="00C90E01"/>
    <w:rsid w:val="00C90E49"/>
    <w:rsid w:val="00C9155F"/>
    <w:rsid w:val="00C91C37"/>
    <w:rsid w:val="00C91E2D"/>
    <w:rsid w:val="00C92505"/>
    <w:rsid w:val="00C9312D"/>
    <w:rsid w:val="00C94CD9"/>
    <w:rsid w:val="00C950EF"/>
    <w:rsid w:val="00C95BDC"/>
    <w:rsid w:val="00C96490"/>
    <w:rsid w:val="00C967E2"/>
    <w:rsid w:val="00C9688A"/>
    <w:rsid w:val="00C9710C"/>
    <w:rsid w:val="00C97112"/>
    <w:rsid w:val="00C976C8"/>
    <w:rsid w:val="00C97D95"/>
    <w:rsid w:val="00CA0310"/>
    <w:rsid w:val="00CA0C58"/>
    <w:rsid w:val="00CA4173"/>
    <w:rsid w:val="00CA427A"/>
    <w:rsid w:val="00CA4955"/>
    <w:rsid w:val="00CA5405"/>
    <w:rsid w:val="00CA763E"/>
    <w:rsid w:val="00CA7CA2"/>
    <w:rsid w:val="00CA7FAF"/>
    <w:rsid w:val="00CB1500"/>
    <w:rsid w:val="00CB1571"/>
    <w:rsid w:val="00CB1F76"/>
    <w:rsid w:val="00CB234C"/>
    <w:rsid w:val="00CB24EA"/>
    <w:rsid w:val="00CB347F"/>
    <w:rsid w:val="00CB45BB"/>
    <w:rsid w:val="00CB45BF"/>
    <w:rsid w:val="00CB48A9"/>
    <w:rsid w:val="00CB49F5"/>
    <w:rsid w:val="00CB5093"/>
    <w:rsid w:val="00CB53AE"/>
    <w:rsid w:val="00CB6754"/>
    <w:rsid w:val="00CB6890"/>
    <w:rsid w:val="00CB69CF"/>
    <w:rsid w:val="00CB6EAD"/>
    <w:rsid w:val="00CB6EC2"/>
    <w:rsid w:val="00CB70C2"/>
    <w:rsid w:val="00CB7519"/>
    <w:rsid w:val="00CC119F"/>
    <w:rsid w:val="00CC1607"/>
    <w:rsid w:val="00CC23C2"/>
    <w:rsid w:val="00CC2EA1"/>
    <w:rsid w:val="00CC3E53"/>
    <w:rsid w:val="00CC4AEC"/>
    <w:rsid w:val="00CC5891"/>
    <w:rsid w:val="00CC79E3"/>
    <w:rsid w:val="00CD1554"/>
    <w:rsid w:val="00CD19D9"/>
    <w:rsid w:val="00CD2157"/>
    <w:rsid w:val="00CD37C3"/>
    <w:rsid w:val="00CD3B41"/>
    <w:rsid w:val="00CD48F7"/>
    <w:rsid w:val="00CD502E"/>
    <w:rsid w:val="00CD61DA"/>
    <w:rsid w:val="00CD69AA"/>
    <w:rsid w:val="00CD75A5"/>
    <w:rsid w:val="00CD767F"/>
    <w:rsid w:val="00CD78EF"/>
    <w:rsid w:val="00CE093E"/>
    <w:rsid w:val="00CE1797"/>
    <w:rsid w:val="00CE1BCD"/>
    <w:rsid w:val="00CE2234"/>
    <w:rsid w:val="00CE39DA"/>
    <w:rsid w:val="00CE3D12"/>
    <w:rsid w:val="00CE4AA1"/>
    <w:rsid w:val="00CE6EF8"/>
    <w:rsid w:val="00CE7356"/>
    <w:rsid w:val="00CE7E41"/>
    <w:rsid w:val="00CF117A"/>
    <w:rsid w:val="00CF1390"/>
    <w:rsid w:val="00CF1493"/>
    <w:rsid w:val="00CF2029"/>
    <w:rsid w:val="00CF3293"/>
    <w:rsid w:val="00CF3A1A"/>
    <w:rsid w:val="00CF3A31"/>
    <w:rsid w:val="00CF578F"/>
    <w:rsid w:val="00CF622E"/>
    <w:rsid w:val="00CF6BDD"/>
    <w:rsid w:val="00CF6C8E"/>
    <w:rsid w:val="00CF773F"/>
    <w:rsid w:val="00D00795"/>
    <w:rsid w:val="00D008A3"/>
    <w:rsid w:val="00D0137E"/>
    <w:rsid w:val="00D01E99"/>
    <w:rsid w:val="00D027F2"/>
    <w:rsid w:val="00D02ACE"/>
    <w:rsid w:val="00D03C11"/>
    <w:rsid w:val="00D0418D"/>
    <w:rsid w:val="00D0494A"/>
    <w:rsid w:val="00D049D6"/>
    <w:rsid w:val="00D056B6"/>
    <w:rsid w:val="00D071F3"/>
    <w:rsid w:val="00D0749D"/>
    <w:rsid w:val="00D10A73"/>
    <w:rsid w:val="00D1218B"/>
    <w:rsid w:val="00D12798"/>
    <w:rsid w:val="00D1286D"/>
    <w:rsid w:val="00D12DAD"/>
    <w:rsid w:val="00D1322C"/>
    <w:rsid w:val="00D144AE"/>
    <w:rsid w:val="00D14FC2"/>
    <w:rsid w:val="00D15101"/>
    <w:rsid w:val="00D156D4"/>
    <w:rsid w:val="00D16354"/>
    <w:rsid w:val="00D22704"/>
    <w:rsid w:val="00D2371D"/>
    <w:rsid w:val="00D2475D"/>
    <w:rsid w:val="00D25916"/>
    <w:rsid w:val="00D26366"/>
    <w:rsid w:val="00D2663E"/>
    <w:rsid w:val="00D268DB"/>
    <w:rsid w:val="00D279B0"/>
    <w:rsid w:val="00D27F6A"/>
    <w:rsid w:val="00D30254"/>
    <w:rsid w:val="00D306AF"/>
    <w:rsid w:val="00D306B2"/>
    <w:rsid w:val="00D30AFD"/>
    <w:rsid w:val="00D32032"/>
    <w:rsid w:val="00D32160"/>
    <w:rsid w:val="00D32859"/>
    <w:rsid w:val="00D329C1"/>
    <w:rsid w:val="00D34F1A"/>
    <w:rsid w:val="00D35D22"/>
    <w:rsid w:val="00D374BF"/>
    <w:rsid w:val="00D37ED7"/>
    <w:rsid w:val="00D4067B"/>
    <w:rsid w:val="00D418D6"/>
    <w:rsid w:val="00D42014"/>
    <w:rsid w:val="00D438EE"/>
    <w:rsid w:val="00D43EA3"/>
    <w:rsid w:val="00D44096"/>
    <w:rsid w:val="00D45E75"/>
    <w:rsid w:val="00D477A3"/>
    <w:rsid w:val="00D47A9E"/>
    <w:rsid w:val="00D5161B"/>
    <w:rsid w:val="00D51679"/>
    <w:rsid w:val="00D519D0"/>
    <w:rsid w:val="00D52135"/>
    <w:rsid w:val="00D53539"/>
    <w:rsid w:val="00D53F65"/>
    <w:rsid w:val="00D53FD1"/>
    <w:rsid w:val="00D5440B"/>
    <w:rsid w:val="00D54FF5"/>
    <w:rsid w:val="00D55195"/>
    <w:rsid w:val="00D5520B"/>
    <w:rsid w:val="00D552D0"/>
    <w:rsid w:val="00D563AC"/>
    <w:rsid w:val="00D573E4"/>
    <w:rsid w:val="00D603B5"/>
    <w:rsid w:val="00D61864"/>
    <w:rsid w:val="00D62476"/>
    <w:rsid w:val="00D6440D"/>
    <w:rsid w:val="00D648BF"/>
    <w:rsid w:val="00D64958"/>
    <w:rsid w:val="00D653C9"/>
    <w:rsid w:val="00D65AA2"/>
    <w:rsid w:val="00D66C7F"/>
    <w:rsid w:val="00D67CB0"/>
    <w:rsid w:val="00D71996"/>
    <w:rsid w:val="00D72214"/>
    <w:rsid w:val="00D72559"/>
    <w:rsid w:val="00D72735"/>
    <w:rsid w:val="00D72983"/>
    <w:rsid w:val="00D72E4A"/>
    <w:rsid w:val="00D768C6"/>
    <w:rsid w:val="00D76E7D"/>
    <w:rsid w:val="00D807F5"/>
    <w:rsid w:val="00D819AE"/>
    <w:rsid w:val="00D8265C"/>
    <w:rsid w:val="00D83330"/>
    <w:rsid w:val="00D83C77"/>
    <w:rsid w:val="00D840C8"/>
    <w:rsid w:val="00D84FD6"/>
    <w:rsid w:val="00D85160"/>
    <w:rsid w:val="00D85650"/>
    <w:rsid w:val="00D85926"/>
    <w:rsid w:val="00D86244"/>
    <w:rsid w:val="00D86468"/>
    <w:rsid w:val="00D87962"/>
    <w:rsid w:val="00D87D9E"/>
    <w:rsid w:val="00D904E3"/>
    <w:rsid w:val="00D90C51"/>
    <w:rsid w:val="00D9152D"/>
    <w:rsid w:val="00D916DF"/>
    <w:rsid w:val="00D920F0"/>
    <w:rsid w:val="00D92A4F"/>
    <w:rsid w:val="00D93A7F"/>
    <w:rsid w:val="00D962F7"/>
    <w:rsid w:val="00D96BE4"/>
    <w:rsid w:val="00D97D8D"/>
    <w:rsid w:val="00DA00F6"/>
    <w:rsid w:val="00DA0734"/>
    <w:rsid w:val="00DA09B1"/>
    <w:rsid w:val="00DA0FBA"/>
    <w:rsid w:val="00DA13DC"/>
    <w:rsid w:val="00DA236D"/>
    <w:rsid w:val="00DA3A0F"/>
    <w:rsid w:val="00DA550B"/>
    <w:rsid w:val="00DA55A3"/>
    <w:rsid w:val="00DA5757"/>
    <w:rsid w:val="00DA5C1A"/>
    <w:rsid w:val="00DA5F1E"/>
    <w:rsid w:val="00DA69E3"/>
    <w:rsid w:val="00DA6AFD"/>
    <w:rsid w:val="00DB04FD"/>
    <w:rsid w:val="00DB0F2B"/>
    <w:rsid w:val="00DB294A"/>
    <w:rsid w:val="00DB3566"/>
    <w:rsid w:val="00DB38B2"/>
    <w:rsid w:val="00DB3EC8"/>
    <w:rsid w:val="00DB446A"/>
    <w:rsid w:val="00DB5088"/>
    <w:rsid w:val="00DB55FB"/>
    <w:rsid w:val="00DB57C8"/>
    <w:rsid w:val="00DB5AB7"/>
    <w:rsid w:val="00DB61F7"/>
    <w:rsid w:val="00DB634E"/>
    <w:rsid w:val="00DB6355"/>
    <w:rsid w:val="00DC075E"/>
    <w:rsid w:val="00DC1455"/>
    <w:rsid w:val="00DC19DE"/>
    <w:rsid w:val="00DC459A"/>
    <w:rsid w:val="00DC5141"/>
    <w:rsid w:val="00DC5A88"/>
    <w:rsid w:val="00DC608E"/>
    <w:rsid w:val="00DC6B23"/>
    <w:rsid w:val="00DC76E3"/>
    <w:rsid w:val="00DC7B48"/>
    <w:rsid w:val="00DD1020"/>
    <w:rsid w:val="00DD111E"/>
    <w:rsid w:val="00DD12DC"/>
    <w:rsid w:val="00DD1854"/>
    <w:rsid w:val="00DD351A"/>
    <w:rsid w:val="00DD39A5"/>
    <w:rsid w:val="00DD4AC2"/>
    <w:rsid w:val="00DD5E81"/>
    <w:rsid w:val="00DD64B1"/>
    <w:rsid w:val="00DD6B0F"/>
    <w:rsid w:val="00DD6D67"/>
    <w:rsid w:val="00DD771D"/>
    <w:rsid w:val="00DD7C5D"/>
    <w:rsid w:val="00DD7EF7"/>
    <w:rsid w:val="00DE0E08"/>
    <w:rsid w:val="00DE248D"/>
    <w:rsid w:val="00DE30F0"/>
    <w:rsid w:val="00DE4CB8"/>
    <w:rsid w:val="00DE5397"/>
    <w:rsid w:val="00DE53B5"/>
    <w:rsid w:val="00DE5C55"/>
    <w:rsid w:val="00DE6548"/>
    <w:rsid w:val="00DE6C05"/>
    <w:rsid w:val="00DF02B4"/>
    <w:rsid w:val="00DF088E"/>
    <w:rsid w:val="00DF1BF7"/>
    <w:rsid w:val="00DF21CC"/>
    <w:rsid w:val="00DF372D"/>
    <w:rsid w:val="00DF3CCB"/>
    <w:rsid w:val="00DF4C2E"/>
    <w:rsid w:val="00DF5FC9"/>
    <w:rsid w:val="00DF6C92"/>
    <w:rsid w:val="00DF6E07"/>
    <w:rsid w:val="00DF6FC7"/>
    <w:rsid w:val="00E01020"/>
    <w:rsid w:val="00E016CD"/>
    <w:rsid w:val="00E01CFA"/>
    <w:rsid w:val="00E02B6E"/>
    <w:rsid w:val="00E02D75"/>
    <w:rsid w:val="00E03790"/>
    <w:rsid w:val="00E0399B"/>
    <w:rsid w:val="00E05A0B"/>
    <w:rsid w:val="00E07860"/>
    <w:rsid w:val="00E0790E"/>
    <w:rsid w:val="00E07C2B"/>
    <w:rsid w:val="00E07E91"/>
    <w:rsid w:val="00E10FAC"/>
    <w:rsid w:val="00E11440"/>
    <w:rsid w:val="00E127CE"/>
    <w:rsid w:val="00E12C10"/>
    <w:rsid w:val="00E12E1E"/>
    <w:rsid w:val="00E1359A"/>
    <w:rsid w:val="00E1361B"/>
    <w:rsid w:val="00E13BE2"/>
    <w:rsid w:val="00E140C6"/>
    <w:rsid w:val="00E14177"/>
    <w:rsid w:val="00E1460D"/>
    <w:rsid w:val="00E14882"/>
    <w:rsid w:val="00E1595F"/>
    <w:rsid w:val="00E163CF"/>
    <w:rsid w:val="00E1646D"/>
    <w:rsid w:val="00E17568"/>
    <w:rsid w:val="00E20741"/>
    <w:rsid w:val="00E22EA0"/>
    <w:rsid w:val="00E2306D"/>
    <w:rsid w:val="00E23353"/>
    <w:rsid w:val="00E233F9"/>
    <w:rsid w:val="00E238F3"/>
    <w:rsid w:val="00E23A64"/>
    <w:rsid w:val="00E25A33"/>
    <w:rsid w:val="00E26270"/>
    <w:rsid w:val="00E26B6D"/>
    <w:rsid w:val="00E27564"/>
    <w:rsid w:val="00E277D8"/>
    <w:rsid w:val="00E317C1"/>
    <w:rsid w:val="00E323C6"/>
    <w:rsid w:val="00E325AD"/>
    <w:rsid w:val="00E32D76"/>
    <w:rsid w:val="00E3329B"/>
    <w:rsid w:val="00E333C8"/>
    <w:rsid w:val="00E34104"/>
    <w:rsid w:val="00E34328"/>
    <w:rsid w:val="00E35EAA"/>
    <w:rsid w:val="00E37559"/>
    <w:rsid w:val="00E418C3"/>
    <w:rsid w:val="00E41BE7"/>
    <w:rsid w:val="00E423C6"/>
    <w:rsid w:val="00E42AF0"/>
    <w:rsid w:val="00E42EE0"/>
    <w:rsid w:val="00E4413A"/>
    <w:rsid w:val="00E44292"/>
    <w:rsid w:val="00E45ACB"/>
    <w:rsid w:val="00E45B38"/>
    <w:rsid w:val="00E45D87"/>
    <w:rsid w:val="00E45E97"/>
    <w:rsid w:val="00E46853"/>
    <w:rsid w:val="00E468CC"/>
    <w:rsid w:val="00E4790C"/>
    <w:rsid w:val="00E47EB2"/>
    <w:rsid w:val="00E51133"/>
    <w:rsid w:val="00E51493"/>
    <w:rsid w:val="00E5166C"/>
    <w:rsid w:val="00E51F8B"/>
    <w:rsid w:val="00E5293F"/>
    <w:rsid w:val="00E52BD3"/>
    <w:rsid w:val="00E5435E"/>
    <w:rsid w:val="00E543E5"/>
    <w:rsid w:val="00E54610"/>
    <w:rsid w:val="00E55655"/>
    <w:rsid w:val="00E568FA"/>
    <w:rsid w:val="00E56AAB"/>
    <w:rsid w:val="00E6028D"/>
    <w:rsid w:val="00E61CD3"/>
    <w:rsid w:val="00E61F7E"/>
    <w:rsid w:val="00E631CA"/>
    <w:rsid w:val="00E64576"/>
    <w:rsid w:val="00E64626"/>
    <w:rsid w:val="00E64752"/>
    <w:rsid w:val="00E65E8F"/>
    <w:rsid w:val="00E65FD8"/>
    <w:rsid w:val="00E66941"/>
    <w:rsid w:val="00E66B9C"/>
    <w:rsid w:val="00E66D9C"/>
    <w:rsid w:val="00E679F7"/>
    <w:rsid w:val="00E7016A"/>
    <w:rsid w:val="00E7017E"/>
    <w:rsid w:val="00E70671"/>
    <w:rsid w:val="00E706FB"/>
    <w:rsid w:val="00E713B6"/>
    <w:rsid w:val="00E71AF4"/>
    <w:rsid w:val="00E71FAB"/>
    <w:rsid w:val="00E72C50"/>
    <w:rsid w:val="00E72CE2"/>
    <w:rsid w:val="00E7453B"/>
    <w:rsid w:val="00E764CB"/>
    <w:rsid w:val="00E76541"/>
    <w:rsid w:val="00E771C2"/>
    <w:rsid w:val="00E8052E"/>
    <w:rsid w:val="00E81441"/>
    <w:rsid w:val="00E81C30"/>
    <w:rsid w:val="00E8208C"/>
    <w:rsid w:val="00E83E84"/>
    <w:rsid w:val="00E86DBE"/>
    <w:rsid w:val="00E87346"/>
    <w:rsid w:val="00E8782B"/>
    <w:rsid w:val="00E87B26"/>
    <w:rsid w:val="00E87D6A"/>
    <w:rsid w:val="00E87F8D"/>
    <w:rsid w:val="00E906A0"/>
    <w:rsid w:val="00E925C5"/>
    <w:rsid w:val="00E92A0A"/>
    <w:rsid w:val="00E94C97"/>
    <w:rsid w:val="00E94E68"/>
    <w:rsid w:val="00E95339"/>
    <w:rsid w:val="00E95A12"/>
    <w:rsid w:val="00E9639C"/>
    <w:rsid w:val="00E96C00"/>
    <w:rsid w:val="00E9749C"/>
    <w:rsid w:val="00EA1FD0"/>
    <w:rsid w:val="00EA2284"/>
    <w:rsid w:val="00EA2592"/>
    <w:rsid w:val="00EA26E6"/>
    <w:rsid w:val="00EA277A"/>
    <w:rsid w:val="00EA290B"/>
    <w:rsid w:val="00EA2F25"/>
    <w:rsid w:val="00EA38C2"/>
    <w:rsid w:val="00EA427C"/>
    <w:rsid w:val="00EA4EBC"/>
    <w:rsid w:val="00EA510D"/>
    <w:rsid w:val="00EA57DB"/>
    <w:rsid w:val="00EA588C"/>
    <w:rsid w:val="00EA6539"/>
    <w:rsid w:val="00EA65EB"/>
    <w:rsid w:val="00EA65F9"/>
    <w:rsid w:val="00EA68A2"/>
    <w:rsid w:val="00EA6952"/>
    <w:rsid w:val="00EA72B0"/>
    <w:rsid w:val="00EA75D8"/>
    <w:rsid w:val="00EA7655"/>
    <w:rsid w:val="00EA7668"/>
    <w:rsid w:val="00EB0187"/>
    <w:rsid w:val="00EB08FD"/>
    <w:rsid w:val="00EB2AFC"/>
    <w:rsid w:val="00EB2DA1"/>
    <w:rsid w:val="00EB3072"/>
    <w:rsid w:val="00EB33AF"/>
    <w:rsid w:val="00EB3AA1"/>
    <w:rsid w:val="00EB41FB"/>
    <w:rsid w:val="00EB4382"/>
    <w:rsid w:val="00EB4B98"/>
    <w:rsid w:val="00EB4D9A"/>
    <w:rsid w:val="00EB4DFB"/>
    <w:rsid w:val="00EB6052"/>
    <w:rsid w:val="00EB6565"/>
    <w:rsid w:val="00EB752E"/>
    <w:rsid w:val="00EC0380"/>
    <w:rsid w:val="00EC0F18"/>
    <w:rsid w:val="00EC1212"/>
    <w:rsid w:val="00EC1292"/>
    <w:rsid w:val="00EC18BB"/>
    <w:rsid w:val="00EC1946"/>
    <w:rsid w:val="00EC1F5B"/>
    <w:rsid w:val="00EC25D2"/>
    <w:rsid w:val="00EC2797"/>
    <w:rsid w:val="00EC3FA7"/>
    <w:rsid w:val="00EC4E74"/>
    <w:rsid w:val="00EC65EB"/>
    <w:rsid w:val="00EC6768"/>
    <w:rsid w:val="00EC6B04"/>
    <w:rsid w:val="00EC6DD9"/>
    <w:rsid w:val="00EC759E"/>
    <w:rsid w:val="00EC7706"/>
    <w:rsid w:val="00ED0230"/>
    <w:rsid w:val="00ED0548"/>
    <w:rsid w:val="00ED2624"/>
    <w:rsid w:val="00ED3306"/>
    <w:rsid w:val="00ED4289"/>
    <w:rsid w:val="00ED441C"/>
    <w:rsid w:val="00ED4DEF"/>
    <w:rsid w:val="00ED5C94"/>
    <w:rsid w:val="00ED6D8A"/>
    <w:rsid w:val="00ED6F66"/>
    <w:rsid w:val="00ED7328"/>
    <w:rsid w:val="00EE04C8"/>
    <w:rsid w:val="00EE086D"/>
    <w:rsid w:val="00EE1E5B"/>
    <w:rsid w:val="00EE5A62"/>
    <w:rsid w:val="00EE686C"/>
    <w:rsid w:val="00EE699B"/>
    <w:rsid w:val="00EE6D9E"/>
    <w:rsid w:val="00EE6ED0"/>
    <w:rsid w:val="00EF042B"/>
    <w:rsid w:val="00EF1771"/>
    <w:rsid w:val="00EF2540"/>
    <w:rsid w:val="00EF32D1"/>
    <w:rsid w:val="00EF361F"/>
    <w:rsid w:val="00EF4378"/>
    <w:rsid w:val="00EF4A49"/>
    <w:rsid w:val="00EF515D"/>
    <w:rsid w:val="00EF5630"/>
    <w:rsid w:val="00EF5720"/>
    <w:rsid w:val="00EF57DC"/>
    <w:rsid w:val="00EF5E87"/>
    <w:rsid w:val="00EF6CC2"/>
    <w:rsid w:val="00EF6CE9"/>
    <w:rsid w:val="00EF6FC8"/>
    <w:rsid w:val="00EF7E56"/>
    <w:rsid w:val="00F005C5"/>
    <w:rsid w:val="00F01317"/>
    <w:rsid w:val="00F01579"/>
    <w:rsid w:val="00F01613"/>
    <w:rsid w:val="00F03EFA"/>
    <w:rsid w:val="00F0420D"/>
    <w:rsid w:val="00F0436B"/>
    <w:rsid w:val="00F050F2"/>
    <w:rsid w:val="00F0541B"/>
    <w:rsid w:val="00F0733A"/>
    <w:rsid w:val="00F078D1"/>
    <w:rsid w:val="00F10144"/>
    <w:rsid w:val="00F103FF"/>
    <w:rsid w:val="00F11542"/>
    <w:rsid w:val="00F11869"/>
    <w:rsid w:val="00F11BFB"/>
    <w:rsid w:val="00F13769"/>
    <w:rsid w:val="00F16369"/>
    <w:rsid w:val="00F16655"/>
    <w:rsid w:val="00F20022"/>
    <w:rsid w:val="00F201D5"/>
    <w:rsid w:val="00F2025F"/>
    <w:rsid w:val="00F21B5B"/>
    <w:rsid w:val="00F21D28"/>
    <w:rsid w:val="00F239A9"/>
    <w:rsid w:val="00F2471D"/>
    <w:rsid w:val="00F2533F"/>
    <w:rsid w:val="00F25E5C"/>
    <w:rsid w:val="00F2628A"/>
    <w:rsid w:val="00F26507"/>
    <w:rsid w:val="00F2657E"/>
    <w:rsid w:val="00F30783"/>
    <w:rsid w:val="00F33290"/>
    <w:rsid w:val="00F3361B"/>
    <w:rsid w:val="00F356D2"/>
    <w:rsid w:val="00F35E02"/>
    <w:rsid w:val="00F36DB3"/>
    <w:rsid w:val="00F36FAD"/>
    <w:rsid w:val="00F3741B"/>
    <w:rsid w:val="00F377DB"/>
    <w:rsid w:val="00F40739"/>
    <w:rsid w:val="00F42468"/>
    <w:rsid w:val="00F42C0E"/>
    <w:rsid w:val="00F4343A"/>
    <w:rsid w:val="00F44FEA"/>
    <w:rsid w:val="00F45298"/>
    <w:rsid w:val="00F4565D"/>
    <w:rsid w:val="00F458CC"/>
    <w:rsid w:val="00F47D8A"/>
    <w:rsid w:val="00F50ABB"/>
    <w:rsid w:val="00F50BD5"/>
    <w:rsid w:val="00F511EF"/>
    <w:rsid w:val="00F52545"/>
    <w:rsid w:val="00F52993"/>
    <w:rsid w:val="00F52F97"/>
    <w:rsid w:val="00F54263"/>
    <w:rsid w:val="00F5427C"/>
    <w:rsid w:val="00F55B72"/>
    <w:rsid w:val="00F563C4"/>
    <w:rsid w:val="00F56534"/>
    <w:rsid w:val="00F56789"/>
    <w:rsid w:val="00F57CB9"/>
    <w:rsid w:val="00F6021B"/>
    <w:rsid w:val="00F606C7"/>
    <w:rsid w:val="00F609D5"/>
    <w:rsid w:val="00F60A4C"/>
    <w:rsid w:val="00F61353"/>
    <w:rsid w:val="00F61960"/>
    <w:rsid w:val="00F6337B"/>
    <w:rsid w:val="00F634B0"/>
    <w:rsid w:val="00F634FE"/>
    <w:rsid w:val="00F64658"/>
    <w:rsid w:val="00F64EAA"/>
    <w:rsid w:val="00F65C4F"/>
    <w:rsid w:val="00F66195"/>
    <w:rsid w:val="00F667F6"/>
    <w:rsid w:val="00F66FEE"/>
    <w:rsid w:val="00F6753D"/>
    <w:rsid w:val="00F7132A"/>
    <w:rsid w:val="00F7210F"/>
    <w:rsid w:val="00F73BE6"/>
    <w:rsid w:val="00F741A9"/>
    <w:rsid w:val="00F7458D"/>
    <w:rsid w:val="00F77128"/>
    <w:rsid w:val="00F774CC"/>
    <w:rsid w:val="00F77A89"/>
    <w:rsid w:val="00F77F82"/>
    <w:rsid w:val="00F82230"/>
    <w:rsid w:val="00F82C8D"/>
    <w:rsid w:val="00F836CF"/>
    <w:rsid w:val="00F8479A"/>
    <w:rsid w:val="00F84A3F"/>
    <w:rsid w:val="00F85FD7"/>
    <w:rsid w:val="00F86438"/>
    <w:rsid w:val="00F865F6"/>
    <w:rsid w:val="00F87A2D"/>
    <w:rsid w:val="00F87C10"/>
    <w:rsid w:val="00F90044"/>
    <w:rsid w:val="00F9032D"/>
    <w:rsid w:val="00F91FD4"/>
    <w:rsid w:val="00F9236B"/>
    <w:rsid w:val="00F92505"/>
    <w:rsid w:val="00F9286C"/>
    <w:rsid w:val="00F93121"/>
    <w:rsid w:val="00F93131"/>
    <w:rsid w:val="00F935DA"/>
    <w:rsid w:val="00F95504"/>
    <w:rsid w:val="00F95739"/>
    <w:rsid w:val="00F95F85"/>
    <w:rsid w:val="00F961AF"/>
    <w:rsid w:val="00F9687E"/>
    <w:rsid w:val="00F972A8"/>
    <w:rsid w:val="00F974D9"/>
    <w:rsid w:val="00F97663"/>
    <w:rsid w:val="00FA0532"/>
    <w:rsid w:val="00FA0C2F"/>
    <w:rsid w:val="00FA112D"/>
    <w:rsid w:val="00FA116D"/>
    <w:rsid w:val="00FA16EA"/>
    <w:rsid w:val="00FA1791"/>
    <w:rsid w:val="00FA1B93"/>
    <w:rsid w:val="00FA360E"/>
    <w:rsid w:val="00FA4058"/>
    <w:rsid w:val="00FA450F"/>
    <w:rsid w:val="00FA47E1"/>
    <w:rsid w:val="00FA48C9"/>
    <w:rsid w:val="00FA4B0F"/>
    <w:rsid w:val="00FA5A81"/>
    <w:rsid w:val="00FB021E"/>
    <w:rsid w:val="00FB032B"/>
    <w:rsid w:val="00FB1639"/>
    <w:rsid w:val="00FB1E6F"/>
    <w:rsid w:val="00FB1E9A"/>
    <w:rsid w:val="00FB27CE"/>
    <w:rsid w:val="00FB2DC4"/>
    <w:rsid w:val="00FB331F"/>
    <w:rsid w:val="00FB3A37"/>
    <w:rsid w:val="00FB41D0"/>
    <w:rsid w:val="00FB52CE"/>
    <w:rsid w:val="00FB5BA6"/>
    <w:rsid w:val="00FB5EE9"/>
    <w:rsid w:val="00FB62CE"/>
    <w:rsid w:val="00FB6C96"/>
    <w:rsid w:val="00FC03B7"/>
    <w:rsid w:val="00FC27A4"/>
    <w:rsid w:val="00FC3315"/>
    <w:rsid w:val="00FC420A"/>
    <w:rsid w:val="00FC4592"/>
    <w:rsid w:val="00FC4A78"/>
    <w:rsid w:val="00FC51E5"/>
    <w:rsid w:val="00FC56FD"/>
    <w:rsid w:val="00FC62FF"/>
    <w:rsid w:val="00FC656E"/>
    <w:rsid w:val="00FC7E96"/>
    <w:rsid w:val="00FD0C09"/>
    <w:rsid w:val="00FD0C22"/>
    <w:rsid w:val="00FD14FD"/>
    <w:rsid w:val="00FD26BB"/>
    <w:rsid w:val="00FD30C3"/>
    <w:rsid w:val="00FD36A3"/>
    <w:rsid w:val="00FD4485"/>
    <w:rsid w:val="00FD4874"/>
    <w:rsid w:val="00FD4E80"/>
    <w:rsid w:val="00FD53BB"/>
    <w:rsid w:val="00FD59F6"/>
    <w:rsid w:val="00FD5B33"/>
    <w:rsid w:val="00FD5FD3"/>
    <w:rsid w:val="00FD74FE"/>
    <w:rsid w:val="00FD7F4A"/>
    <w:rsid w:val="00FE0D1C"/>
    <w:rsid w:val="00FE0E56"/>
    <w:rsid w:val="00FE0F41"/>
    <w:rsid w:val="00FE4043"/>
    <w:rsid w:val="00FE4D5A"/>
    <w:rsid w:val="00FE5DC9"/>
    <w:rsid w:val="00FE62AA"/>
    <w:rsid w:val="00FE69BB"/>
    <w:rsid w:val="00FE6DE3"/>
    <w:rsid w:val="00FE7414"/>
    <w:rsid w:val="00FE76D0"/>
    <w:rsid w:val="00FE76D5"/>
    <w:rsid w:val="00FE7981"/>
    <w:rsid w:val="00FF0CB4"/>
    <w:rsid w:val="00FF25B9"/>
    <w:rsid w:val="00FF2E34"/>
    <w:rsid w:val="00FF3E47"/>
    <w:rsid w:val="00FF5A1E"/>
    <w:rsid w:val="00FF685C"/>
    <w:rsid w:val="00FF69F1"/>
    <w:rsid w:val="00FF6FAA"/>
    <w:rsid w:val="00FF79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202E8A"/>
  <w15:docId w15:val="{A9C2E85B-E373-4C97-8889-2D3A27A4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00" w:lineRule="auto"/>
      <w:jc w:val="both"/>
      <w:textAlignment w:val="baseline"/>
    </w:pPr>
    <w:rPr>
      <w:rFonts w:eastAsia="標楷體"/>
      <w:sz w:val="32"/>
    </w:rPr>
  </w:style>
  <w:style w:type="paragraph" w:styleId="1">
    <w:name w:val="heading 1"/>
    <w:basedOn w:val="a"/>
    <w:next w:val="a"/>
    <w:qFormat/>
    <w:pPr>
      <w:keepNext/>
      <w:spacing w:before="180" w:after="180" w:line="720" w:lineRule="auto"/>
      <w:outlineLvl w:val="0"/>
    </w:pPr>
    <w:rPr>
      <w:rFonts w:ascii="Arial" w:eastAsia="新細明體" w:hAnsi="Arial"/>
      <w:b/>
      <w:kern w:val="52"/>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rPr>
      <w:sz w:val="20"/>
    </w:rPr>
  </w:style>
  <w:style w:type="character" w:styleId="a5">
    <w:name w:val="page number"/>
    <w:basedOn w:val="a0"/>
  </w:style>
  <w:style w:type="paragraph" w:styleId="a6">
    <w:name w:val="Normal Indent"/>
    <w:basedOn w:val="a"/>
    <w:pPr>
      <w:ind w:left="480" w:firstLine="567"/>
    </w:pPr>
    <w:rPr>
      <w:rFonts w:ascii="全真楷書" w:eastAsia="全真楷書"/>
    </w:rPr>
  </w:style>
  <w:style w:type="paragraph" w:customStyle="1" w:styleId="21">
    <w:name w:val="本文縮排 21"/>
    <w:basedOn w:val="a"/>
    <w:pPr>
      <w:spacing w:line="400" w:lineRule="exact"/>
      <w:ind w:firstLine="567"/>
    </w:pPr>
    <w:rPr>
      <w:kern w:val="2"/>
      <w:sz w:val="28"/>
    </w:rPr>
  </w:style>
  <w:style w:type="paragraph" w:customStyle="1" w:styleId="210">
    <w:name w:val="本文 21"/>
    <w:basedOn w:val="a"/>
    <w:pPr>
      <w:ind w:firstLine="567"/>
    </w:pPr>
    <w:rPr>
      <w:rFonts w:ascii="全真楷書" w:eastAsia="全真楷書"/>
    </w:rPr>
  </w:style>
  <w:style w:type="paragraph" w:styleId="a7">
    <w:name w:val="header"/>
    <w:basedOn w:val="a"/>
    <w:link w:val="a8"/>
    <w:uiPriority w:val="99"/>
    <w:pPr>
      <w:tabs>
        <w:tab w:val="center" w:pos="4153"/>
        <w:tab w:val="right" w:pos="8306"/>
      </w:tabs>
      <w:snapToGrid w:val="0"/>
    </w:pPr>
    <w:rPr>
      <w:sz w:val="20"/>
    </w:rPr>
  </w:style>
  <w:style w:type="paragraph" w:styleId="a9">
    <w:name w:val="Body Text Indent"/>
    <w:basedOn w:val="a"/>
    <w:pPr>
      <w:ind w:left="320" w:hangingChars="100" w:hanging="320"/>
    </w:p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Arial Unicode MS" w:eastAsia="Arial Unicode MS" w:hAnsi="Arial Unicode MS" w:cs="Arial Unicode MS"/>
      <w:sz w:val="20"/>
    </w:rPr>
  </w:style>
  <w:style w:type="paragraph" w:styleId="aa">
    <w:name w:val="Balloon Text"/>
    <w:basedOn w:val="a"/>
    <w:semiHidden/>
    <w:rsid w:val="00C80D66"/>
    <w:rPr>
      <w:rFonts w:ascii="Arial" w:eastAsia="新細明體" w:hAnsi="Arial"/>
      <w:sz w:val="18"/>
      <w:szCs w:val="18"/>
    </w:rPr>
  </w:style>
  <w:style w:type="paragraph" w:customStyle="1" w:styleId="ab">
    <w:name w:val="款"/>
    <w:basedOn w:val="a"/>
    <w:rsid w:val="00F87A2D"/>
    <w:pPr>
      <w:kinsoku w:val="0"/>
      <w:snapToGrid w:val="0"/>
      <w:spacing w:line="440" w:lineRule="atLeast"/>
      <w:ind w:leftChars="100" w:left="291" w:hangingChars="191" w:hanging="191"/>
      <w:jc w:val="left"/>
    </w:pPr>
    <w:rPr>
      <w:rFonts w:ascii="標楷體" w:cs="新細明體"/>
      <w:kern w:val="20"/>
      <w:sz w:val="24"/>
    </w:rPr>
  </w:style>
  <w:style w:type="character" w:styleId="ac">
    <w:name w:val="Strong"/>
    <w:qFormat/>
    <w:rsid w:val="00E771C2"/>
    <w:rPr>
      <w:b/>
      <w:bCs/>
    </w:rPr>
  </w:style>
  <w:style w:type="character" w:customStyle="1" w:styleId="intitle1">
    <w:name w:val="in_title1"/>
    <w:rsid w:val="000A0361"/>
    <w:rPr>
      <w:vanish w:val="0"/>
      <w:webHidden w:val="0"/>
      <w:color w:val="FFFFFF"/>
      <w:spacing w:val="13"/>
      <w:sz w:val="19"/>
      <w:szCs w:val="19"/>
      <w:specVanish w:val="0"/>
    </w:rPr>
  </w:style>
  <w:style w:type="character" w:styleId="ad">
    <w:name w:val="line number"/>
    <w:basedOn w:val="a0"/>
    <w:rsid w:val="00B45B00"/>
  </w:style>
  <w:style w:type="paragraph" w:styleId="ae">
    <w:name w:val="No Spacing"/>
    <w:link w:val="af"/>
    <w:uiPriority w:val="1"/>
    <w:qFormat/>
    <w:rsid w:val="00FD4E80"/>
    <w:rPr>
      <w:rFonts w:ascii="Calibri" w:hAnsi="Calibri"/>
      <w:sz w:val="22"/>
      <w:szCs w:val="22"/>
    </w:rPr>
  </w:style>
  <w:style w:type="character" w:customStyle="1" w:styleId="af">
    <w:name w:val="無間距 字元"/>
    <w:link w:val="ae"/>
    <w:uiPriority w:val="1"/>
    <w:rsid w:val="00FD4E80"/>
    <w:rPr>
      <w:rFonts w:ascii="Calibri" w:hAnsi="Calibri"/>
      <w:sz w:val="22"/>
      <w:szCs w:val="22"/>
      <w:lang w:val="en-US" w:eastAsia="zh-TW" w:bidi="ar-SA"/>
    </w:rPr>
  </w:style>
  <w:style w:type="paragraph" w:styleId="af0">
    <w:name w:val="footnote text"/>
    <w:basedOn w:val="a"/>
    <w:link w:val="af1"/>
    <w:uiPriority w:val="99"/>
    <w:rsid w:val="00FA116D"/>
    <w:pPr>
      <w:adjustRightInd/>
      <w:snapToGrid w:val="0"/>
      <w:spacing w:line="240" w:lineRule="auto"/>
      <w:jc w:val="left"/>
      <w:textAlignment w:val="auto"/>
    </w:pPr>
    <w:rPr>
      <w:rFonts w:eastAsia="新細明體"/>
      <w:kern w:val="2"/>
      <w:sz w:val="20"/>
    </w:rPr>
  </w:style>
  <w:style w:type="character" w:customStyle="1" w:styleId="af1">
    <w:name w:val="註腳文字 字元"/>
    <w:link w:val="af0"/>
    <w:uiPriority w:val="99"/>
    <w:rsid w:val="00FA116D"/>
    <w:rPr>
      <w:kern w:val="2"/>
    </w:rPr>
  </w:style>
  <w:style w:type="character" w:styleId="af2">
    <w:name w:val="footnote reference"/>
    <w:uiPriority w:val="99"/>
    <w:rsid w:val="00FA116D"/>
    <w:rPr>
      <w:rFonts w:cs="Times New Roman"/>
      <w:vertAlign w:val="superscript"/>
    </w:rPr>
  </w:style>
  <w:style w:type="character" w:customStyle="1" w:styleId="a8">
    <w:name w:val="頁首 字元"/>
    <w:link w:val="a7"/>
    <w:uiPriority w:val="99"/>
    <w:rsid w:val="00AF70F5"/>
    <w:rPr>
      <w:rFonts w:eastAsia="標楷體"/>
    </w:rPr>
  </w:style>
  <w:style w:type="character" w:styleId="af3">
    <w:name w:val="Placeholder Text"/>
    <w:uiPriority w:val="99"/>
    <w:semiHidden/>
    <w:rsid w:val="00AF70F5"/>
    <w:rPr>
      <w:color w:val="808080"/>
    </w:rPr>
  </w:style>
  <w:style w:type="paragraph" w:styleId="af4">
    <w:name w:val="List Paragraph"/>
    <w:basedOn w:val="a"/>
    <w:uiPriority w:val="34"/>
    <w:qFormat/>
    <w:rsid w:val="000F1DB0"/>
    <w:pPr>
      <w:ind w:leftChars="200" w:left="480"/>
    </w:pPr>
  </w:style>
  <w:style w:type="character" w:customStyle="1" w:styleId="a4">
    <w:name w:val="頁尾 字元"/>
    <w:link w:val="a3"/>
    <w:uiPriority w:val="99"/>
    <w:rsid w:val="00C82FB8"/>
    <w:rPr>
      <w:rFonts w:eastAsia="標楷體"/>
    </w:rPr>
  </w:style>
  <w:style w:type="character" w:customStyle="1" w:styleId="HTML0">
    <w:name w:val="HTML 預設格式 字元"/>
    <w:basedOn w:val="a0"/>
    <w:link w:val="HTML"/>
    <w:uiPriority w:val="99"/>
    <w:rsid w:val="007A7B29"/>
    <w:rPr>
      <w:rFonts w:ascii="Arial Unicode MS" w:eastAsia="Arial Unicode MS" w:hAnsi="Arial Unicode MS" w:cs="Arial Unicode MS"/>
    </w:rPr>
  </w:style>
  <w:style w:type="character" w:styleId="af5">
    <w:name w:val="annotation reference"/>
    <w:basedOn w:val="a0"/>
    <w:semiHidden/>
    <w:unhideWhenUsed/>
    <w:rsid w:val="00CE1BCD"/>
    <w:rPr>
      <w:sz w:val="18"/>
      <w:szCs w:val="18"/>
    </w:rPr>
  </w:style>
  <w:style w:type="paragraph" w:styleId="af6">
    <w:name w:val="annotation text"/>
    <w:basedOn w:val="a"/>
    <w:link w:val="af7"/>
    <w:semiHidden/>
    <w:unhideWhenUsed/>
    <w:rsid w:val="00CE1BCD"/>
    <w:pPr>
      <w:jc w:val="left"/>
    </w:pPr>
  </w:style>
  <w:style w:type="character" w:customStyle="1" w:styleId="af7">
    <w:name w:val="註解文字 字元"/>
    <w:basedOn w:val="a0"/>
    <w:link w:val="af6"/>
    <w:semiHidden/>
    <w:rsid w:val="00CE1BCD"/>
    <w:rPr>
      <w:rFonts w:eastAsia="標楷體"/>
      <w:sz w:val="32"/>
    </w:rPr>
  </w:style>
  <w:style w:type="paragraph" w:styleId="af8">
    <w:name w:val="annotation subject"/>
    <w:basedOn w:val="af6"/>
    <w:next w:val="af6"/>
    <w:link w:val="af9"/>
    <w:semiHidden/>
    <w:unhideWhenUsed/>
    <w:rsid w:val="00CE1BCD"/>
    <w:rPr>
      <w:b/>
      <w:bCs/>
    </w:rPr>
  </w:style>
  <w:style w:type="character" w:customStyle="1" w:styleId="af9">
    <w:name w:val="註解主旨 字元"/>
    <w:basedOn w:val="af7"/>
    <w:link w:val="af8"/>
    <w:semiHidden/>
    <w:rsid w:val="00CE1BCD"/>
    <w:rPr>
      <w:rFonts w:eastAsia="標楷體"/>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602">
      <w:bodyDiv w:val="1"/>
      <w:marLeft w:val="0"/>
      <w:marRight w:val="0"/>
      <w:marTop w:val="0"/>
      <w:marBottom w:val="0"/>
      <w:divBdr>
        <w:top w:val="none" w:sz="0" w:space="0" w:color="auto"/>
        <w:left w:val="none" w:sz="0" w:space="0" w:color="auto"/>
        <w:bottom w:val="none" w:sz="0" w:space="0" w:color="auto"/>
        <w:right w:val="none" w:sz="0" w:space="0" w:color="auto"/>
      </w:divBdr>
    </w:div>
    <w:div w:id="416752907">
      <w:bodyDiv w:val="1"/>
      <w:marLeft w:val="0"/>
      <w:marRight w:val="0"/>
      <w:marTop w:val="0"/>
      <w:marBottom w:val="0"/>
      <w:divBdr>
        <w:top w:val="none" w:sz="0" w:space="0" w:color="auto"/>
        <w:left w:val="none" w:sz="0" w:space="0" w:color="auto"/>
        <w:bottom w:val="none" w:sz="0" w:space="0" w:color="auto"/>
        <w:right w:val="none" w:sz="0" w:space="0" w:color="auto"/>
      </w:divBdr>
    </w:div>
    <w:div w:id="1625119362">
      <w:bodyDiv w:val="1"/>
      <w:marLeft w:val="0"/>
      <w:marRight w:val="0"/>
      <w:marTop w:val="0"/>
      <w:marBottom w:val="0"/>
      <w:divBdr>
        <w:top w:val="none" w:sz="0" w:space="0" w:color="auto"/>
        <w:left w:val="none" w:sz="0" w:space="0" w:color="auto"/>
        <w:bottom w:val="none" w:sz="0" w:space="0" w:color="auto"/>
        <w:right w:val="none" w:sz="0" w:space="0" w:color="auto"/>
      </w:divBdr>
    </w:div>
    <w:div w:id="1676297221">
      <w:bodyDiv w:val="1"/>
      <w:marLeft w:val="0"/>
      <w:marRight w:val="0"/>
      <w:marTop w:val="0"/>
      <w:marBottom w:val="0"/>
      <w:divBdr>
        <w:top w:val="none" w:sz="0" w:space="0" w:color="auto"/>
        <w:left w:val="none" w:sz="0" w:space="0" w:color="auto"/>
        <w:bottom w:val="none" w:sz="0" w:space="0" w:color="auto"/>
        <w:right w:val="none" w:sz="0" w:space="0" w:color="auto"/>
      </w:divBdr>
      <w:divsChild>
        <w:div w:id="77869219">
          <w:marLeft w:val="0"/>
          <w:marRight w:val="0"/>
          <w:marTop w:val="0"/>
          <w:marBottom w:val="0"/>
          <w:divBdr>
            <w:top w:val="none" w:sz="0" w:space="0" w:color="auto"/>
            <w:left w:val="none" w:sz="0" w:space="0" w:color="auto"/>
            <w:bottom w:val="none" w:sz="0" w:space="0" w:color="auto"/>
            <w:right w:val="none" w:sz="0" w:space="0" w:color="auto"/>
          </w:divBdr>
        </w:div>
        <w:div w:id="971516274">
          <w:marLeft w:val="0"/>
          <w:marRight w:val="0"/>
          <w:marTop w:val="0"/>
          <w:marBottom w:val="0"/>
          <w:divBdr>
            <w:top w:val="none" w:sz="0" w:space="0" w:color="auto"/>
            <w:left w:val="none" w:sz="0" w:space="0" w:color="auto"/>
            <w:bottom w:val="none" w:sz="0" w:space="0" w:color="auto"/>
            <w:right w:val="none" w:sz="0" w:space="0" w:color="auto"/>
          </w:divBdr>
        </w:div>
        <w:div w:id="975791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abcd.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76D1C-B484-412A-8674-17A2AA903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abcd</Template>
  <TotalTime>1</TotalTime>
  <Pages>7</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審查報告格式</dc:title>
  <dc:subject>解釋(正在用)</dc:subject>
  <dc:creator>user</dc:creator>
  <cp:lastModifiedBy>Administrator</cp:lastModifiedBy>
  <cp:revision>2</cp:revision>
  <cp:lastPrinted>2018-11-29T08:29:00Z</cp:lastPrinted>
  <dcterms:created xsi:type="dcterms:W3CDTF">2018-11-30T07:58:00Z</dcterms:created>
  <dcterms:modified xsi:type="dcterms:W3CDTF">2018-11-30T07:58:00Z</dcterms:modified>
</cp:coreProperties>
</file>