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sz w:val="36"/>
          <w:szCs w:val="36"/>
        </w:rPr>
      </w:pPr>
      <w:r w:rsidRPr="0069575D">
        <w:rPr>
          <w:rFonts w:ascii="Times New Roman" w:eastAsia="標楷體" w:hAnsi="Times New Roman" w:hint="eastAsia"/>
          <w:b/>
          <w:sz w:val="36"/>
          <w:szCs w:val="36"/>
        </w:rPr>
        <w:t>刑事準備狀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案</w:t>
      </w:r>
      <w:r w:rsidRPr="0069575D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69575D">
        <w:rPr>
          <w:rFonts w:ascii="Times New Roman" w:eastAsia="標楷體" w:hAnsi="Times New Roman" w:hint="eastAsia"/>
          <w:sz w:val="28"/>
          <w:szCs w:val="28"/>
        </w:rPr>
        <w:t>號：</w:t>
      </w:r>
      <w:r w:rsidRPr="0069575D">
        <w:rPr>
          <w:rFonts w:ascii="Times New Roman" w:eastAsia="標楷體" w:hAnsi="Times New Roman" w:hint="eastAsia"/>
          <w:sz w:val="28"/>
          <w:szCs w:val="28"/>
        </w:rPr>
        <w:t>110</w:t>
      </w:r>
      <w:r w:rsidRPr="0069575D">
        <w:rPr>
          <w:rFonts w:ascii="Times New Roman" w:eastAsia="標楷體" w:hAnsi="Times New Roman" w:hint="eastAsia"/>
          <w:sz w:val="28"/>
          <w:szCs w:val="28"/>
        </w:rPr>
        <w:t>年度國模訴字第</w:t>
      </w:r>
      <w:r w:rsidRPr="0069575D">
        <w:rPr>
          <w:rFonts w:ascii="Times New Roman" w:eastAsia="標楷體" w:hAnsi="Times New Roman" w:hint="eastAsia"/>
          <w:sz w:val="28"/>
          <w:szCs w:val="28"/>
        </w:rPr>
        <w:t>1</w:t>
      </w:r>
      <w:r w:rsidRPr="0069575D">
        <w:rPr>
          <w:rFonts w:ascii="Times New Roman" w:eastAsia="標楷體" w:hAnsi="Times New Roman" w:hint="eastAsia"/>
          <w:sz w:val="28"/>
          <w:szCs w:val="28"/>
        </w:rPr>
        <w:t>號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股</w:t>
      </w:r>
      <w:r w:rsidRPr="0069575D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69575D">
        <w:rPr>
          <w:rFonts w:ascii="Times New Roman" w:eastAsia="標楷體" w:hAnsi="Times New Roman" w:hint="eastAsia"/>
          <w:sz w:val="28"/>
          <w:szCs w:val="28"/>
        </w:rPr>
        <w:t>別：庚股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9575D">
        <w:rPr>
          <w:rFonts w:ascii="Times New Roman" w:eastAsia="標楷體" w:hAnsi="Times New Roman" w:hint="eastAsia"/>
          <w:b/>
          <w:bCs/>
          <w:sz w:val="28"/>
          <w:szCs w:val="28"/>
        </w:rPr>
        <w:t>被</w:t>
      </w:r>
      <w:r w:rsidRPr="0069575D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  </w:t>
      </w:r>
      <w:r w:rsidRPr="0069575D">
        <w:rPr>
          <w:rFonts w:ascii="Times New Roman" w:eastAsia="標楷體" w:hAnsi="Times New Roman" w:hint="eastAsia"/>
          <w:b/>
          <w:bCs/>
          <w:sz w:val="28"/>
          <w:szCs w:val="28"/>
        </w:rPr>
        <w:t>告：陳正雄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9575D">
        <w:rPr>
          <w:rFonts w:ascii="Times New Roman" w:eastAsia="標楷體" w:hAnsi="Times New Roman" w:hint="eastAsia"/>
          <w:b/>
          <w:bCs/>
          <w:sz w:val="28"/>
          <w:szCs w:val="28"/>
        </w:rPr>
        <w:t>指定辯護人：公設辯護人湯明純</w:t>
      </w:r>
      <w:r w:rsidRPr="0069575D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為被告涉嫌殺人未遂案件，僅依法提出準備狀事：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sz w:val="32"/>
          <w:szCs w:val="32"/>
        </w:rPr>
        <w:t>壹、答辯要旨：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ㄧ、被告陳正雄否認共同殺人未遂罪，其無殺人之主觀犯意。</w:t>
      </w:r>
    </w:p>
    <w:p w:rsidR="006779A9" w:rsidRPr="0069575D" w:rsidRDefault="002D470B" w:rsidP="0069575D">
      <w:pPr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二、被告陳正雄因面對檢警之偵查過於害怕，於偵查程序時未能如實坦承，現就傷害犯行，願意坦承面對自己所犯下之過錯。惟本件起因被告陳正雄與洪秀英為男女朋友關係，因被告洪秀英向陳正雄訴苦表示告訴人黃建宏曾多次對其毛手毛腳，被告陳正雄為替洪秀英出氣，始共同基於傷害之犯意，而與洪秀英一起毆打告訴人，被告二人皆係基於傷害之犯意，欲給告訴人一點教訓，故被告陳正雄應僅成立刑法第</w:t>
      </w:r>
      <w:r w:rsidRPr="0069575D">
        <w:rPr>
          <w:rFonts w:ascii="Times New Roman" w:eastAsia="標楷體" w:hAnsi="Times New Roman" w:hint="eastAsia"/>
          <w:sz w:val="28"/>
          <w:szCs w:val="28"/>
        </w:rPr>
        <w:t>277</w:t>
      </w:r>
      <w:r w:rsidRPr="0069575D">
        <w:rPr>
          <w:rFonts w:ascii="Times New Roman" w:eastAsia="標楷體" w:hAnsi="Times New Roman" w:hint="eastAsia"/>
          <w:sz w:val="28"/>
          <w:szCs w:val="28"/>
        </w:rPr>
        <w:t>條第</w:t>
      </w:r>
      <w:r w:rsidRPr="0069575D">
        <w:rPr>
          <w:rFonts w:ascii="Times New Roman" w:eastAsia="標楷體" w:hAnsi="Times New Roman" w:hint="eastAsia"/>
          <w:sz w:val="28"/>
          <w:szCs w:val="28"/>
        </w:rPr>
        <w:t>1</w:t>
      </w:r>
      <w:r w:rsidRPr="0069575D">
        <w:rPr>
          <w:rFonts w:ascii="Times New Roman" w:eastAsia="標楷體" w:hAnsi="Times New Roman" w:hint="eastAsia"/>
          <w:sz w:val="28"/>
          <w:szCs w:val="28"/>
        </w:rPr>
        <w:t>項之傷害罪。</w:t>
      </w:r>
    </w:p>
    <w:p w:rsidR="006779A9" w:rsidRPr="0069575D" w:rsidRDefault="002D470B" w:rsidP="0069575D">
      <w:pPr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三、告訴人黃建宏與同案被告洪秀英業已達成和解，並已撤回被告洪秀英部分之告訴，依刑事訴訟法第</w:t>
      </w:r>
      <w:r w:rsidRPr="0069575D">
        <w:rPr>
          <w:rFonts w:ascii="Times New Roman" w:eastAsia="標楷體" w:hAnsi="Times New Roman" w:hint="eastAsia"/>
          <w:sz w:val="28"/>
          <w:szCs w:val="28"/>
        </w:rPr>
        <w:t>239</w:t>
      </w:r>
      <w:r w:rsidRPr="0069575D">
        <w:rPr>
          <w:rFonts w:ascii="Times New Roman" w:eastAsia="標楷體" w:hAnsi="Times New Roman" w:hint="eastAsia"/>
          <w:sz w:val="28"/>
          <w:szCs w:val="28"/>
        </w:rPr>
        <w:t>條前段，撤回告訴之效力亦及於共同被告陳正雄，請就本件全部諭知不受理判決。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sz w:val="32"/>
          <w:szCs w:val="32"/>
        </w:rPr>
        <w:t>貳、對於起訴書所載犯罪事實之意見：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lastRenderedPageBreak/>
        <w:t>ㄧ、不爭執事項：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69575D">
        <w:rPr>
          <w:rFonts w:ascii="Times New Roman" w:eastAsia="標楷體" w:hAnsi="Times New Roman" w:hint="eastAsia"/>
          <w:sz w:val="28"/>
          <w:szCs w:val="28"/>
        </w:rPr>
        <w:t>就檢察官所起訴之犯罪事實客觀部分均不爭執。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二、爭執事項：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69575D">
        <w:rPr>
          <w:rFonts w:ascii="Times New Roman" w:eastAsia="標楷體" w:hAnsi="Times New Roman" w:hint="eastAsia"/>
          <w:sz w:val="28"/>
          <w:szCs w:val="28"/>
        </w:rPr>
        <w:t>被告</w:t>
      </w:r>
      <w:r w:rsidRPr="0069575D">
        <w:rPr>
          <w:rFonts w:ascii="Times New Roman" w:eastAsia="標楷體" w:hAnsi="Times New Roman" w:hint="eastAsia"/>
          <w:sz w:val="28"/>
          <w:szCs w:val="28"/>
        </w:rPr>
        <w:t>2</w:t>
      </w:r>
      <w:r w:rsidRPr="0069575D">
        <w:rPr>
          <w:rFonts w:ascii="Times New Roman" w:eastAsia="標楷體" w:hAnsi="Times New Roman" w:hint="eastAsia"/>
          <w:sz w:val="28"/>
          <w:szCs w:val="28"/>
        </w:rPr>
        <w:t>人並無共同殺人之犯意聯絡及行為分擔。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sz w:val="32"/>
          <w:szCs w:val="32"/>
        </w:rPr>
        <w:t>參、對於檢察官調查證據聲請書所載證據之證據能力意見：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一、被告陳正雄自己的供述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2631"/>
      </w:tblGrid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證據名稱</w:t>
            </w:r>
          </w:p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b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括號內為檢察官證據清單編號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證據能力意見</w:t>
            </w: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被告陳正雄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24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 w:val="restart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均同意有證據能力</w:t>
            </w: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被告陳正雄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24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日聲請羈押訊問筆錄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被告陳正雄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G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被告陳正雄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5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23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3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I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被告陳正雄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4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O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被告陳正雄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110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7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5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P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被告陳正雄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110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T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被告陳正雄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110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3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1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7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U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，檢方調查證據聲請書誤載為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779A9" w:rsidRPr="0069575D" w:rsidRDefault="006779A9" w:rsidP="0069575D">
      <w:pPr>
        <w:jc w:val="both"/>
        <w:rPr>
          <w:rFonts w:ascii="Times New Roman" w:eastAsia="標楷體" w:hAnsi="Times New Roman"/>
          <w:sz w:val="28"/>
          <w:szCs w:val="28"/>
        </w:rPr>
      </w:pP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二、被告陳正雄以外之人的供述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(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一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、洪秀英部分</w:t>
      </w:r>
    </w:p>
    <w:tbl>
      <w:tblPr>
        <w:tblStyle w:val="a9"/>
        <w:tblW w:w="8359" w:type="dxa"/>
        <w:tblLayout w:type="fixed"/>
        <w:tblLook w:val="04A0" w:firstRow="1" w:lastRow="0" w:firstColumn="1" w:lastColumn="0" w:noHBand="0" w:noVBand="1"/>
      </w:tblPr>
      <w:tblGrid>
        <w:gridCol w:w="1039"/>
        <w:gridCol w:w="4485"/>
        <w:gridCol w:w="2835"/>
      </w:tblGrid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證據名稱</w:t>
            </w:r>
          </w:p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括號內為檢察官證據清單編號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證據能力意見</w:t>
            </w: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共同被告洪秀英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日警詢筆錄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A)</w:t>
            </w:r>
          </w:p>
        </w:tc>
        <w:tc>
          <w:tcPr>
            <w:tcW w:w="283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以外之人於審判外之陳述，無證據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能力</w:t>
            </w: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共同被告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日刑事答辯暨告訴狀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E)</w:t>
            </w:r>
          </w:p>
        </w:tc>
        <w:tc>
          <w:tcPr>
            <w:tcW w:w="2835" w:type="dxa"/>
            <w:vMerge w:val="restart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以外之人於審判外之陳述，無證據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能力</w:t>
            </w: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共同被告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日庭呈刑事答辯暨告訴狀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K)</w:t>
            </w:r>
          </w:p>
        </w:tc>
        <w:tc>
          <w:tcPr>
            <w:tcW w:w="283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被告洪秀英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B)</w:t>
            </w:r>
          </w:p>
        </w:tc>
        <w:tc>
          <w:tcPr>
            <w:tcW w:w="2835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不爭執證據能力，屬未經合法調查之證據</w:t>
            </w: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共同被告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F)</w:t>
            </w:r>
          </w:p>
        </w:tc>
        <w:tc>
          <w:tcPr>
            <w:tcW w:w="2835" w:type="dxa"/>
            <w:vMerge w:val="restart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均不爭執證據能力，惟皆屬未經合法調查之證據。</w:t>
            </w:r>
          </w:p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按同一案件就同一證人為多次訊問，是否須逐次命其具結，應視其是否屬於同一組織體之程序以為斷。亦即證人如於同一案件之偵查程序中，同一證人歷經多次訊問時，具結一次後，即毋庸再重覆命其具結（</w:t>
            </w:r>
            <w:r w:rsidRPr="0069575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最高法院</w:t>
            </w:r>
            <w:r w:rsidRPr="0069575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95</w:t>
            </w:r>
            <w:r w:rsidRPr="0069575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年度台上字第</w:t>
            </w:r>
            <w:r w:rsidRPr="0069575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2426</w:t>
            </w:r>
            <w:r w:rsidRPr="0069575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號判決意旨參照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共同被告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J)</w:t>
            </w:r>
          </w:p>
        </w:tc>
        <w:tc>
          <w:tcPr>
            <w:tcW w:w="283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共同被告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M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共同被告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N)</w:t>
            </w:r>
          </w:p>
        </w:tc>
        <w:tc>
          <w:tcPr>
            <w:tcW w:w="283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被告洪秀英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110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23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R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039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48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共同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被告洪秀英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110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日第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7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次偵訊筆錄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779A9" w:rsidRPr="0069575D" w:rsidRDefault="002D470B" w:rsidP="0069575D">
      <w:pPr>
        <w:jc w:val="both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(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二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、</w:t>
      </w:r>
      <w:r w:rsidRPr="0069575D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黃建宏部分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2631"/>
      </w:tblGrid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證據名稱</w:t>
            </w:r>
          </w:p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b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括號內為檢察官證據清單編號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證據能力意見</w:t>
            </w: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告訴人黃建宏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日警詢筆錄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被告以外之人於審判外之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陳述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，無證據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能力</w:t>
            </w: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告訴人黃建宏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31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 w:val="restart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均不爭執證據能力，惟皆屬未經合法調查之證據</w:t>
            </w:r>
          </w:p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按同一案件就同一證人為多次訊問，是否須逐次命其具結，應視其是否屬於同一組織體之程序以為斷。亦即證人如於同一案件之偵查程序中，同一證人歷經多次訊問時，具結一次後，即毋庸再重覆命其具結（最高法院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95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年度台上字第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2426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號判決意旨參照）</w:t>
            </w: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告訴人黃建宏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3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告訴人黃建宏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4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告訴人黃建宏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5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23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F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告訴人黃建宏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H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告訴人黃建宏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110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I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71" w:type="dxa"/>
          </w:tcPr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告訴人黃建宏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110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3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1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J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，檢方調查證據聲請書誤載為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/>
          <w:b/>
          <w:bCs/>
          <w:sz w:val="32"/>
          <w:szCs w:val="32"/>
        </w:rPr>
        <w:t>(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三</w:t>
      </w:r>
      <w:r w:rsidRPr="0069575D">
        <w:rPr>
          <w:rFonts w:ascii="Times New Roman" w:eastAsia="標楷體" w:hAnsi="Times New Roman"/>
          <w:b/>
          <w:bCs/>
          <w:sz w:val="32"/>
          <w:szCs w:val="32"/>
        </w:rPr>
        <w:t>)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、</w:t>
      </w:r>
      <w:r w:rsidRPr="0069575D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陳麗華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部分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234"/>
        <w:gridCol w:w="4431"/>
        <w:gridCol w:w="2631"/>
      </w:tblGrid>
      <w:tr w:rsidR="006779A9" w:rsidRPr="0069575D">
        <w:tc>
          <w:tcPr>
            <w:tcW w:w="1234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431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證據名稱</w:t>
            </w:r>
          </w:p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括號內為檢察官證據清單編號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證據能力</w:t>
            </w:r>
          </w:p>
        </w:tc>
      </w:tr>
      <w:tr w:rsidR="006779A9" w:rsidRPr="0069575D">
        <w:tc>
          <w:tcPr>
            <w:tcW w:w="1234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陳麗華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7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日偵訊筆錄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證人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供述證據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G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)</w:t>
            </w:r>
            <w:r w:rsidRPr="0069575D">
              <w:rPr>
                <w:rFonts w:ascii="Times New Roman" w:eastAsia="標楷體" w:hAnsi="Times New Roman" w:cs="標楷體"/>
                <w:b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b/>
                <w:kern w:val="0"/>
                <w:sz w:val="28"/>
                <w:szCs w:val="28"/>
              </w:rPr>
              <w:t>有具結，證明被告陳正雄是否在場</w:t>
            </w:r>
            <w:r w:rsidRPr="0069575D">
              <w:rPr>
                <w:rFonts w:ascii="Times New Roman" w:eastAsia="標楷體" w:hAnsi="Times New Roman" w:cs="標楷體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同意有證據能力</w:t>
            </w:r>
          </w:p>
        </w:tc>
      </w:tr>
    </w:tbl>
    <w:p w:rsidR="006779A9" w:rsidRPr="0069575D" w:rsidRDefault="006779A9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三、物證</w:t>
      </w:r>
    </w:p>
    <w:tbl>
      <w:tblPr>
        <w:tblStyle w:val="1"/>
        <w:tblW w:w="8362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2725"/>
      </w:tblGrid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證據名稱</w:t>
            </w:r>
          </w:p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括號內為檢察官證據清單編號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725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證據能力意見</w:t>
            </w: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木質球棒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物證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A)</w:t>
            </w:r>
          </w:p>
        </w:tc>
        <w:tc>
          <w:tcPr>
            <w:tcW w:w="2725" w:type="dxa"/>
            <w:vMerge w:val="restart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均同意有證據能力</w:t>
            </w:r>
          </w:p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均同意有證據能力</w:t>
            </w: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鋁質球棒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物證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B)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水果刀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物證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C)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rPr>
          <w:trHeight w:val="402"/>
        </w:trPr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案發現場照片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12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張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物證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D)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傷勢照片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張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物證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E)</w:t>
            </w:r>
          </w:p>
        </w:tc>
        <w:tc>
          <w:tcPr>
            <w:tcW w:w="2725" w:type="dxa"/>
            <w:vMerge w:val="restart"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均同意有證據能力</w:t>
            </w: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扣押現場暨扣案物品照片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張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物證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F)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四、書證</w:t>
      </w:r>
    </w:p>
    <w:tbl>
      <w:tblPr>
        <w:tblStyle w:val="2"/>
        <w:tblW w:w="8362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2725"/>
      </w:tblGrid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證據名稱</w:t>
            </w:r>
          </w:p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括號內為檢察官證據清單編號</w:t>
            </w: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725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證據能力意見</w:t>
            </w: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新北市政府警察局海山分扣押筆錄、扣押物品目錄表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A)</w:t>
            </w:r>
          </w:p>
        </w:tc>
        <w:tc>
          <w:tcPr>
            <w:tcW w:w="2725" w:type="dxa"/>
            <w:vMerge w:val="restart"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均同意有證據能力</w:t>
            </w: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79A9" w:rsidRPr="0069575D" w:rsidRDefault="002D470B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均同意有證據能力</w:t>
            </w:r>
          </w:p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亞東紀念醫院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16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日診斷證明書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B)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rPr>
          <w:trHeight w:val="560"/>
        </w:trPr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亞東紀念醫院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日診斷證明書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C)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指認犯罪嫌疑人記錄表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D)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洪秀英出具行政院衛生署雙和醫院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11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23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日診斷證明書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E)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779A9" w:rsidRPr="0069575D" w:rsidRDefault="002D470B" w:rsidP="000421C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行動電話門號</w:t>
            </w:r>
            <w:r w:rsidRPr="000421CF">
              <w:rPr>
                <w:rFonts w:ascii="Times New Roman" w:eastAsia="標楷體" w:hAnsi="Times New Roman" w:cs="標楷體"/>
                <w:kern w:val="0"/>
                <w:szCs w:val="24"/>
              </w:rPr>
              <w:t>09</w:t>
            </w:r>
            <w:r w:rsidR="000421CF" w:rsidRPr="000421CF">
              <w:rPr>
                <w:rFonts w:ascii="Times New Roman" w:eastAsia="標楷體" w:hAnsi="Times New Roman" w:cs="標楷體"/>
                <w:kern w:val="0"/>
                <w:szCs w:val="24"/>
              </w:rPr>
              <w:t>xxxxxxxx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號申請登記資料及通聯紀錄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F)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行動電話門號</w:t>
            </w:r>
            <w:r w:rsidR="000421CF" w:rsidRPr="000421CF">
              <w:rPr>
                <w:rFonts w:ascii="Times New Roman" w:eastAsia="標楷體" w:hAnsi="Times New Roman" w:cs="標楷體"/>
                <w:kern w:val="0"/>
                <w:szCs w:val="24"/>
              </w:rPr>
              <w:t>09xxxxxxxx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號申請登記資料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G)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行動電話門號</w:t>
            </w:r>
            <w:r w:rsidR="000421CF" w:rsidRPr="000421CF">
              <w:rPr>
                <w:rFonts w:ascii="Times New Roman" w:eastAsia="標楷體" w:hAnsi="Times New Roman" w:cs="標楷體"/>
                <w:kern w:val="0"/>
                <w:szCs w:val="24"/>
              </w:rPr>
              <w:t>09xxxxxxxx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號申請登記資料及通聯紀錄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H)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行動電話門號</w:t>
            </w:r>
            <w:r w:rsidR="000421CF" w:rsidRPr="000421CF">
              <w:rPr>
                <w:rFonts w:ascii="Times New Roman" w:eastAsia="標楷體" w:hAnsi="Times New Roman" w:cs="標楷體"/>
                <w:kern w:val="0"/>
                <w:szCs w:val="24"/>
              </w:rPr>
              <w:t>09xxxxxxxx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號申請登記資料及通聯紀錄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I)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洪秀英出具譚國男婦產科診所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108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7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15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日診斷證明書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J)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洪秀英出具手寫紀錄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K)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行動電話門號</w:t>
            </w:r>
            <w:r w:rsidR="000421CF" w:rsidRPr="000421CF">
              <w:rPr>
                <w:rFonts w:ascii="Times New Roman" w:eastAsia="標楷體" w:hAnsi="Times New Roman" w:cs="標楷體"/>
                <w:kern w:val="0"/>
                <w:szCs w:val="24"/>
              </w:rPr>
              <w:t>09xxxxxxxx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號申請登記資料及通聯紀錄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O)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行動電話門號</w:t>
            </w:r>
            <w:bookmarkStart w:id="0" w:name="_GoBack"/>
            <w:r w:rsidR="000421CF" w:rsidRPr="000421CF">
              <w:rPr>
                <w:rFonts w:ascii="Times New Roman" w:eastAsia="標楷體" w:hAnsi="Times New Roman" w:cs="標楷體"/>
                <w:kern w:val="0"/>
                <w:szCs w:val="24"/>
              </w:rPr>
              <w:t>09</w:t>
            </w:r>
            <w:bookmarkEnd w:id="0"/>
            <w:r w:rsidR="000421CF" w:rsidRPr="000421CF">
              <w:rPr>
                <w:rFonts w:ascii="Times New Roman" w:eastAsia="標楷體" w:hAnsi="Times New Roman" w:cs="標楷體"/>
                <w:kern w:val="0"/>
                <w:szCs w:val="24"/>
              </w:rPr>
              <w:t>xxxxxxxx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號申請登記資料及通聯紀錄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P)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亞東紀念醫院病歷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U)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陳正雄出具臺北市立聯合醫院陽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lastRenderedPageBreak/>
              <w:t>明院區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年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69575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19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日診斷證明書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R)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79A9" w:rsidRPr="0069575D">
        <w:tc>
          <w:tcPr>
            <w:tcW w:w="1242" w:type="dxa"/>
          </w:tcPr>
          <w:p w:rsidR="006779A9" w:rsidRPr="0069575D" w:rsidRDefault="002D470B" w:rsidP="0069575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6779A9" w:rsidRPr="0069575D" w:rsidRDefault="002D470B" w:rsidP="00695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新北市政府警察局海山分局刑案現場勘察報告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書證</w:t>
            </w:r>
            <w:r w:rsidRPr="0069575D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V)</w:t>
            </w:r>
          </w:p>
        </w:tc>
        <w:tc>
          <w:tcPr>
            <w:tcW w:w="2725" w:type="dxa"/>
            <w:vMerge/>
          </w:tcPr>
          <w:p w:rsidR="006779A9" w:rsidRPr="0069575D" w:rsidRDefault="006779A9" w:rsidP="0069575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sz w:val="32"/>
          <w:szCs w:val="32"/>
        </w:rPr>
        <w:t>肆、對於檢察官調查證據聲請之意見</w:t>
      </w:r>
    </w:p>
    <w:p w:rsidR="006779A9" w:rsidRPr="0069575D" w:rsidRDefault="002D470B" w:rsidP="00CC3128">
      <w:pPr>
        <w:ind w:leftChars="250" w:left="600"/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對檢察官聲請傳喚證人即共同被告洪秀英、陳正雄，與證人即被害人黃建宏部分，均無意見。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sz w:val="32"/>
          <w:szCs w:val="32"/>
        </w:rPr>
        <w:t>伍、聲請調查之證據</w:t>
      </w:r>
    </w:p>
    <w:p w:rsidR="006779A9" w:rsidRPr="0069575D" w:rsidRDefault="002D470B" w:rsidP="0069575D">
      <w:pPr>
        <w:jc w:val="both"/>
        <w:rPr>
          <w:rFonts w:ascii="Times New Roman" w:eastAsia="標楷體" w:hAnsi="Times New Roman"/>
          <w:b/>
          <w:sz w:val="28"/>
          <w:szCs w:val="28"/>
        </w:rPr>
      </w:pPr>
      <w:r w:rsidRPr="0069575D">
        <w:rPr>
          <w:rFonts w:ascii="Times New Roman" w:eastAsia="標楷體" w:hAnsi="Times New Roman" w:hint="eastAsia"/>
          <w:b/>
          <w:sz w:val="28"/>
          <w:szCs w:val="28"/>
        </w:rPr>
        <w:t>一、聲請傳喚證人洪秀英（共同被告）及黃建宏（告訴人）。</w:t>
      </w:r>
    </w:p>
    <w:p w:rsidR="006779A9" w:rsidRPr="0069575D" w:rsidRDefault="002D470B" w:rsidP="00CC3128">
      <w:pPr>
        <w:ind w:leftChars="200" w:left="1880" w:hangingChars="500" w:hanging="1400"/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待證事實：被告陳正雄於行為當時僅有傷害之故意，且告訴人已　　　　　與洪秀英達成和解，是否願意撤回被告</w:t>
      </w:r>
      <w:r w:rsidRPr="0069575D">
        <w:rPr>
          <w:rFonts w:ascii="Times New Roman" w:eastAsia="標楷體" w:hAnsi="Times New Roman" w:hint="eastAsia"/>
          <w:sz w:val="28"/>
          <w:szCs w:val="28"/>
        </w:rPr>
        <w:t>2</w:t>
      </w:r>
      <w:r w:rsidRPr="0069575D">
        <w:rPr>
          <w:rFonts w:ascii="Times New Roman" w:eastAsia="標楷體" w:hAnsi="Times New Roman" w:hint="eastAsia"/>
          <w:sz w:val="28"/>
          <w:szCs w:val="28"/>
        </w:rPr>
        <w:t>人之傷害告訴。</w:t>
      </w:r>
    </w:p>
    <w:p w:rsidR="006779A9" w:rsidRPr="0069575D" w:rsidRDefault="002D470B" w:rsidP="0069575D">
      <w:pPr>
        <w:ind w:left="561" w:hangingChars="200" w:hanging="56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9575D">
        <w:rPr>
          <w:rFonts w:ascii="Times New Roman" w:eastAsia="標楷體" w:hAnsi="Times New Roman" w:hint="eastAsia"/>
          <w:b/>
          <w:sz w:val="28"/>
          <w:szCs w:val="28"/>
        </w:rPr>
        <w:t>二、聲請調查書證：被告洪秀英與告訴人之和解書及撤回告訴狀</w:t>
      </w:r>
      <w:r w:rsidRPr="0069575D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69575D">
        <w:rPr>
          <w:rFonts w:ascii="Times New Roman" w:eastAsia="標楷體" w:hAnsi="Times New Roman" w:hint="eastAsia"/>
          <w:b/>
          <w:sz w:val="28"/>
          <w:szCs w:val="28"/>
        </w:rPr>
        <w:t>洪秀英部分</w:t>
      </w:r>
      <w:r w:rsidRPr="0069575D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69575D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6779A9" w:rsidRPr="0069575D" w:rsidRDefault="002D470B" w:rsidP="00CC3128">
      <w:pPr>
        <w:ind w:leftChars="200" w:left="1880" w:hangingChars="500" w:hanging="1400"/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>待證事實：告訴人就被告洪秀英部分已撤回告訴，撤回告訴之效力及於共同被告陳正雄。</w:t>
      </w:r>
    </w:p>
    <w:p w:rsidR="006779A9" w:rsidRPr="0069575D" w:rsidRDefault="006779A9" w:rsidP="0069575D">
      <w:pPr>
        <w:ind w:left="641" w:hangingChars="200" w:hanging="641"/>
        <w:jc w:val="both"/>
        <w:rPr>
          <w:rFonts w:ascii="Times New Roman" w:eastAsia="標楷體" w:hAnsi="Times New Roman"/>
          <w:b/>
          <w:bCs/>
          <w:sz w:val="32"/>
          <w:szCs w:val="32"/>
        </w:rPr>
      </w:pPr>
    </w:p>
    <w:p w:rsidR="006779A9" w:rsidRPr="0069575D" w:rsidRDefault="002D470B" w:rsidP="0069575D">
      <w:pPr>
        <w:ind w:left="641" w:hangingChars="200" w:hanging="641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陸、依國民法官法第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54</w:t>
      </w:r>
      <w:r w:rsidRPr="0069575D">
        <w:rPr>
          <w:rFonts w:ascii="Times New Roman" w:eastAsia="標楷體" w:hAnsi="Times New Roman" w:hint="eastAsia"/>
          <w:b/>
          <w:bCs/>
          <w:sz w:val="32"/>
          <w:szCs w:val="32"/>
        </w:rPr>
        <w:t>條之規定，提出準備書狀，請依法審酌。</w:t>
      </w:r>
    </w:p>
    <w:p w:rsidR="006779A9" w:rsidRPr="0069575D" w:rsidRDefault="002D470B" w:rsidP="0069575D">
      <w:pPr>
        <w:ind w:left="640" w:hangingChars="200" w:hanging="640"/>
        <w:jc w:val="both"/>
        <w:rPr>
          <w:rFonts w:ascii="Times New Roman" w:eastAsia="標楷體" w:hAnsi="Times New Roman"/>
          <w:sz w:val="32"/>
          <w:szCs w:val="32"/>
        </w:rPr>
      </w:pPr>
      <w:r w:rsidRPr="0069575D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Pr="0069575D">
        <w:rPr>
          <w:rFonts w:ascii="Times New Roman" w:eastAsia="標楷體" w:hAnsi="Times New Roman" w:hint="eastAsia"/>
          <w:sz w:val="32"/>
          <w:szCs w:val="32"/>
        </w:rPr>
        <w:t>謹狀</w:t>
      </w:r>
    </w:p>
    <w:p w:rsidR="006779A9" w:rsidRPr="0069575D" w:rsidRDefault="002D470B" w:rsidP="0069575D">
      <w:pPr>
        <w:ind w:left="640" w:hangingChars="200" w:hanging="640"/>
        <w:jc w:val="both"/>
        <w:rPr>
          <w:rFonts w:ascii="Times New Roman" w:eastAsia="標楷體" w:hAnsi="Times New Roman"/>
          <w:sz w:val="32"/>
          <w:szCs w:val="32"/>
        </w:rPr>
      </w:pPr>
      <w:r w:rsidRPr="0069575D">
        <w:rPr>
          <w:rFonts w:ascii="Times New Roman" w:eastAsia="標楷體" w:hAnsi="Times New Roman" w:hint="eastAsia"/>
          <w:sz w:val="32"/>
          <w:szCs w:val="32"/>
        </w:rPr>
        <w:t>臺灣新北地方法院刑事庭　公鑒</w:t>
      </w:r>
    </w:p>
    <w:p w:rsidR="006779A9" w:rsidRPr="0069575D" w:rsidRDefault="002D470B" w:rsidP="0069575D">
      <w:pPr>
        <w:ind w:left="640" w:hangingChars="200" w:hanging="640"/>
        <w:jc w:val="both"/>
        <w:rPr>
          <w:rFonts w:ascii="Times New Roman" w:eastAsia="標楷體" w:hAnsi="Times New Roman"/>
          <w:sz w:val="32"/>
          <w:szCs w:val="32"/>
        </w:rPr>
      </w:pPr>
      <w:r w:rsidRPr="0069575D">
        <w:rPr>
          <w:rFonts w:ascii="Times New Roman" w:eastAsia="標楷體" w:hAnsi="Times New Roman" w:hint="eastAsia"/>
          <w:sz w:val="32"/>
          <w:szCs w:val="32"/>
        </w:rPr>
        <w:lastRenderedPageBreak/>
        <w:t xml:space="preserve">中　　華　　民　　國　</w:t>
      </w:r>
      <w:r w:rsidRPr="0069575D">
        <w:rPr>
          <w:rFonts w:ascii="Times New Roman" w:eastAsia="標楷體" w:hAnsi="Times New Roman"/>
          <w:sz w:val="32"/>
          <w:szCs w:val="32"/>
        </w:rPr>
        <w:t xml:space="preserve"> 110</w:t>
      </w:r>
      <w:r w:rsidRPr="0069575D">
        <w:rPr>
          <w:rFonts w:ascii="Times New Roman" w:eastAsia="標楷體" w:hAnsi="Times New Roman" w:hint="eastAsia"/>
          <w:sz w:val="32"/>
          <w:szCs w:val="32"/>
        </w:rPr>
        <w:t xml:space="preserve">　　年　　</w:t>
      </w:r>
      <w:r w:rsidRPr="0069575D">
        <w:rPr>
          <w:rFonts w:ascii="Times New Roman" w:eastAsia="標楷體" w:hAnsi="Times New Roman"/>
          <w:sz w:val="32"/>
          <w:szCs w:val="32"/>
        </w:rPr>
        <w:t xml:space="preserve">3 </w:t>
      </w:r>
      <w:r w:rsidRPr="0069575D">
        <w:rPr>
          <w:rFonts w:ascii="Times New Roman" w:eastAsia="標楷體" w:hAnsi="Times New Roman" w:hint="eastAsia"/>
          <w:sz w:val="32"/>
          <w:szCs w:val="32"/>
        </w:rPr>
        <w:t xml:space="preserve">　月　</w:t>
      </w:r>
      <w:r w:rsidRPr="0069575D">
        <w:rPr>
          <w:rFonts w:ascii="Times New Roman" w:eastAsia="標楷體" w:hAnsi="Times New Roman" w:hint="eastAsia"/>
          <w:sz w:val="32"/>
          <w:szCs w:val="32"/>
        </w:rPr>
        <w:t>30</w:t>
      </w:r>
      <w:r w:rsidRPr="0069575D">
        <w:rPr>
          <w:rFonts w:ascii="Times New Roman" w:eastAsia="標楷體" w:hAnsi="Times New Roman" w:hint="eastAsia"/>
          <w:sz w:val="32"/>
          <w:szCs w:val="32"/>
        </w:rPr>
        <w:t xml:space="preserve">　日　</w:t>
      </w:r>
    </w:p>
    <w:p w:rsidR="006779A9" w:rsidRPr="0069575D" w:rsidRDefault="002D470B" w:rsidP="0069575D">
      <w:pPr>
        <w:ind w:left="560" w:hangingChars="200" w:hanging="560"/>
        <w:jc w:val="both"/>
        <w:rPr>
          <w:rFonts w:ascii="Times New Roman" w:eastAsia="標楷體" w:hAnsi="Times New Roman"/>
          <w:sz w:val="32"/>
          <w:szCs w:val="32"/>
        </w:rPr>
      </w:pPr>
      <w:r w:rsidRPr="0069575D">
        <w:rPr>
          <w:rFonts w:ascii="Times New Roman" w:eastAsia="標楷體" w:hAnsi="Times New Roman" w:hint="eastAsia"/>
          <w:sz w:val="28"/>
          <w:szCs w:val="28"/>
        </w:rPr>
        <w:t xml:space="preserve">                          </w:t>
      </w:r>
      <w:r w:rsidRPr="0069575D">
        <w:rPr>
          <w:rFonts w:ascii="Times New Roman" w:eastAsia="標楷體" w:hAnsi="Times New Roman" w:hint="eastAsia"/>
          <w:sz w:val="32"/>
          <w:szCs w:val="32"/>
        </w:rPr>
        <w:t>被</w:t>
      </w:r>
      <w:r w:rsidRPr="0069575D"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Pr="0069575D">
        <w:rPr>
          <w:rFonts w:ascii="Times New Roman" w:eastAsia="標楷體" w:hAnsi="Times New Roman" w:hint="eastAsia"/>
          <w:sz w:val="32"/>
          <w:szCs w:val="32"/>
        </w:rPr>
        <w:t>告：陳正雄</w:t>
      </w:r>
    </w:p>
    <w:p w:rsidR="006779A9" w:rsidRPr="0069575D" w:rsidRDefault="002D470B" w:rsidP="0069575D">
      <w:pPr>
        <w:ind w:left="640" w:hangingChars="200" w:hanging="640"/>
        <w:jc w:val="both"/>
        <w:rPr>
          <w:rFonts w:ascii="Times New Roman" w:eastAsia="標楷體" w:hAnsi="Times New Roman"/>
          <w:sz w:val="28"/>
          <w:szCs w:val="28"/>
        </w:rPr>
      </w:pPr>
      <w:r w:rsidRPr="0069575D">
        <w:rPr>
          <w:rFonts w:ascii="Times New Roman" w:eastAsia="標楷體" w:hAnsi="Times New Roman" w:hint="eastAsia"/>
          <w:sz w:val="32"/>
          <w:szCs w:val="32"/>
        </w:rPr>
        <w:t xml:space="preserve">　　　　　　　　　　　</w:t>
      </w:r>
      <w:r w:rsidRPr="0069575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69575D">
        <w:rPr>
          <w:rFonts w:ascii="Times New Roman" w:eastAsia="標楷體" w:hAnsi="Times New Roman" w:hint="eastAsia"/>
          <w:sz w:val="32"/>
          <w:szCs w:val="32"/>
        </w:rPr>
        <w:t>指定辯護人：公設辯護人湯明純</w:t>
      </w:r>
      <w:r w:rsidRPr="0069575D"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</w:t>
      </w:r>
    </w:p>
    <w:sectPr w:rsidR="006779A9" w:rsidRPr="006957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C8" w:rsidRDefault="007579C8">
      <w:r>
        <w:separator/>
      </w:r>
    </w:p>
  </w:endnote>
  <w:endnote w:type="continuationSeparator" w:id="0">
    <w:p w:rsidR="007579C8" w:rsidRDefault="007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62920"/>
    </w:sdtPr>
    <w:sdtEndPr/>
    <w:sdtContent>
      <w:p w:rsidR="006779A9" w:rsidRDefault="002D47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CF" w:rsidRPr="000421CF">
          <w:rPr>
            <w:noProof/>
            <w:lang w:val="zh-TW"/>
          </w:rPr>
          <w:t>7</w:t>
        </w:r>
        <w:r>
          <w:fldChar w:fldCharType="end"/>
        </w:r>
      </w:p>
    </w:sdtContent>
  </w:sdt>
  <w:p w:rsidR="006779A9" w:rsidRDefault="006779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C8" w:rsidRDefault="007579C8">
      <w:r>
        <w:separator/>
      </w:r>
    </w:p>
  </w:footnote>
  <w:footnote w:type="continuationSeparator" w:id="0">
    <w:p w:rsidR="007579C8" w:rsidRDefault="0075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53"/>
    <w:rsid w:val="00007EE0"/>
    <w:rsid w:val="000228C3"/>
    <w:rsid w:val="000421CF"/>
    <w:rsid w:val="00060CCB"/>
    <w:rsid w:val="000A5453"/>
    <w:rsid w:val="000C5653"/>
    <w:rsid w:val="000D2CFB"/>
    <w:rsid w:val="00131AEA"/>
    <w:rsid w:val="00167D90"/>
    <w:rsid w:val="0017278B"/>
    <w:rsid w:val="0017605F"/>
    <w:rsid w:val="001A3667"/>
    <w:rsid w:val="001B026D"/>
    <w:rsid w:val="001F5D21"/>
    <w:rsid w:val="00205FF8"/>
    <w:rsid w:val="00210546"/>
    <w:rsid w:val="002173D9"/>
    <w:rsid w:val="0022353B"/>
    <w:rsid w:val="00225290"/>
    <w:rsid w:val="002334E2"/>
    <w:rsid w:val="0025799C"/>
    <w:rsid w:val="00280D21"/>
    <w:rsid w:val="00281B29"/>
    <w:rsid w:val="00284F16"/>
    <w:rsid w:val="002B4B0C"/>
    <w:rsid w:val="002C25E5"/>
    <w:rsid w:val="002D470B"/>
    <w:rsid w:val="00301E35"/>
    <w:rsid w:val="00356CC8"/>
    <w:rsid w:val="003A3C8B"/>
    <w:rsid w:val="00412CB4"/>
    <w:rsid w:val="00434329"/>
    <w:rsid w:val="00442A4D"/>
    <w:rsid w:val="0045153A"/>
    <w:rsid w:val="0045585F"/>
    <w:rsid w:val="004560CD"/>
    <w:rsid w:val="00477FE7"/>
    <w:rsid w:val="004B5474"/>
    <w:rsid w:val="004C4258"/>
    <w:rsid w:val="00516069"/>
    <w:rsid w:val="00557F14"/>
    <w:rsid w:val="00573792"/>
    <w:rsid w:val="005919DF"/>
    <w:rsid w:val="00595445"/>
    <w:rsid w:val="005D2700"/>
    <w:rsid w:val="005F3E9C"/>
    <w:rsid w:val="005F4141"/>
    <w:rsid w:val="00636E2E"/>
    <w:rsid w:val="006779A9"/>
    <w:rsid w:val="00695444"/>
    <w:rsid w:val="0069575D"/>
    <w:rsid w:val="006C5E46"/>
    <w:rsid w:val="006C7734"/>
    <w:rsid w:val="006D5D3A"/>
    <w:rsid w:val="006E554C"/>
    <w:rsid w:val="006F4FC0"/>
    <w:rsid w:val="006F73D7"/>
    <w:rsid w:val="007267C2"/>
    <w:rsid w:val="007579C8"/>
    <w:rsid w:val="007A52E9"/>
    <w:rsid w:val="007A7149"/>
    <w:rsid w:val="007D6BE4"/>
    <w:rsid w:val="007F6EB9"/>
    <w:rsid w:val="008745EB"/>
    <w:rsid w:val="00895EAF"/>
    <w:rsid w:val="008A2DB7"/>
    <w:rsid w:val="008A5ED7"/>
    <w:rsid w:val="008C31CF"/>
    <w:rsid w:val="008C3EFD"/>
    <w:rsid w:val="00900282"/>
    <w:rsid w:val="00902E8B"/>
    <w:rsid w:val="00931953"/>
    <w:rsid w:val="00936556"/>
    <w:rsid w:val="00953151"/>
    <w:rsid w:val="0097443E"/>
    <w:rsid w:val="00980CEA"/>
    <w:rsid w:val="00981788"/>
    <w:rsid w:val="009C49E8"/>
    <w:rsid w:val="009D48ED"/>
    <w:rsid w:val="009E0DF0"/>
    <w:rsid w:val="00A506FD"/>
    <w:rsid w:val="00A549BB"/>
    <w:rsid w:val="00A67D08"/>
    <w:rsid w:val="00A95340"/>
    <w:rsid w:val="00AA42C0"/>
    <w:rsid w:val="00AD19D2"/>
    <w:rsid w:val="00AF1B3E"/>
    <w:rsid w:val="00AF397D"/>
    <w:rsid w:val="00B16B29"/>
    <w:rsid w:val="00B250A0"/>
    <w:rsid w:val="00B25F6A"/>
    <w:rsid w:val="00B31B8F"/>
    <w:rsid w:val="00B32475"/>
    <w:rsid w:val="00B61CB0"/>
    <w:rsid w:val="00B8395A"/>
    <w:rsid w:val="00B93846"/>
    <w:rsid w:val="00BC3C4F"/>
    <w:rsid w:val="00BC4C51"/>
    <w:rsid w:val="00BD57C1"/>
    <w:rsid w:val="00C24D16"/>
    <w:rsid w:val="00C829F4"/>
    <w:rsid w:val="00C9123A"/>
    <w:rsid w:val="00CC3128"/>
    <w:rsid w:val="00D00D9F"/>
    <w:rsid w:val="00D25383"/>
    <w:rsid w:val="00D27E0B"/>
    <w:rsid w:val="00D63072"/>
    <w:rsid w:val="00D94CF3"/>
    <w:rsid w:val="00DA61EC"/>
    <w:rsid w:val="00DB3C90"/>
    <w:rsid w:val="00DC5DAC"/>
    <w:rsid w:val="00DD048A"/>
    <w:rsid w:val="00DF70C5"/>
    <w:rsid w:val="00E5141A"/>
    <w:rsid w:val="00EB36E2"/>
    <w:rsid w:val="00EB46B8"/>
    <w:rsid w:val="00ED487F"/>
    <w:rsid w:val="00F10AD2"/>
    <w:rsid w:val="00F216D3"/>
    <w:rsid w:val="00F36304"/>
    <w:rsid w:val="00F44D5C"/>
    <w:rsid w:val="00FD120C"/>
    <w:rsid w:val="144667DA"/>
    <w:rsid w:val="1DB55807"/>
    <w:rsid w:val="271A643E"/>
    <w:rsid w:val="2E533817"/>
    <w:rsid w:val="33D32449"/>
    <w:rsid w:val="3C3702EA"/>
    <w:rsid w:val="3C377261"/>
    <w:rsid w:val="5F102D83"/>
    <w:rsid w:val="740E3CD5"/>
    <w:rsid w:val="799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F748"/>
  <w15:docId w15:val="{FFFAEAE3-E81D-4634-8B75-B10225D8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table" w:customStyle="1" w:styleId="11">
    <w:name w:val="純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74CF0-C630-4F4E-B799-54AA50DE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陳柏亘</dc:creator>
  <cp:lastModifiedBy>mis</cp:lastModifiedBy>
  <cp:revision>3</cp:revision>
  <cp:lastPrinted>2021-03-30T07:35:00Z</cp:lastPrinted>
  <dcterms:created xsi:type="dcterms:W3CDTF">2021-12-13T07:55:00Z</dcterms:created>
  <dcterms:modified xsi:type="dcterms:W3CDTF">2023-09-27T02:40:00Z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